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154B" w14:textId="3955C788" w:rsidR="003A7C16" w:rsidRPr="0093028C" w:rsidRDefault="00B86A35" w:rsidP="00F2402A">
      <w:pPr>
        <w:pStyle w:val="Heading1"/>
        <w:framePr w:w="9850" w:h="806" w:hRule="exact" w:wrap="around" w:x="836" w:y="174"/>
      </w:pPr>
      <w:r>
        <w:t xml:space="preserve">ICED </w:t>
      </w:r>
      <w:r w:rsidR="005B70A4">
        <w:t>ICF Attribution Tool</w:t>
      </w:r>
    </w:p>
    <w:p w14:paraId="1808CE52" w14:textId="07E65247" w:rsidR="003F0CB0" w:rsidRPr="0093028C" w:rsidRDefault="003F0CB0" w:rsidP="00232718">
      <w:pPr>
        <w:pStyle w:val="Heading2"/>
        <w:spacing w:before="36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Overview</w:t>
      </w:r>
    </w:p>
    <w:p w14:paraId="2B1EAF19" w14:textId="6423426C" w:rsidR="00C04C41" w:rsidRDefault="00FC4261" w:rsidP="00D46A1F">
      <w:pPr>
        <w:spacing w:after="120"/>
        <w:jc w:val="both"/>
        <w:rPr>
          <w:rFonts w:ascii="Arial" w:hAnsi="Arial" w:cstheme="minorBidi"/>
          <w:color w:val="000000"/>
          <w:sz w:val="22"/>
          <w:szCs w:val="22"/>
        </w:rPr>
      </w:pPr>
      <w:r>
        <w:rPr>
          <w:rFonts w:ascii="Arial" w:hAnsi="Arial" w:cstheme="minorBidi"/>
          <w:color w:val="000000"/>
          <w:sz w:val="22"/>
          <w:szCs w:val="22"/>
        </w:rPr>
        <w:t xml:space="preserve">The ICED facility developed </w:t>
      </w:r>
      <w:r w:rsidR="00D46A1F">
        <w:rPr>
          <w:rFonts w:ascii="Arial" w:hAnsi="Arial" w:cstheme="minorBidi"/>
          <w:color w:val="000000"/>
          <w:sz w:val="22"/>
          <w:szCs w:val="22"/>
        </w:rPr>
        <w:t>the</w:t>
      </w:r>
      <w:r>
        <w:rPr>
          <w:rFonts w:ascii="Arial" w:hAnsi="Arial" w:cstheme="minorBidi"/>
          <w:color w:val="000000"/>
          <w:sz w:val="22"/>
          <w:szCs w:val="22"/>
        </w:rPr>
        <w:t xml:space="preserve"> ICF</w:t>
      </w:r>
      <w:r w:rsidR="00C04C41">
        <w:rPr>
          <w:rFonts w:ascii="Arial" w:hAnsi="Arial" w:cstheme="minorBidi"/>
          <w:color w:val="000000"/>
          <w:sz w:val="22"/>
          <w:szCs w:val="22"/>
        </w:rPr>
        <w:t xml:space="preserve"> Attribution Tool </w:t>
      </w:r>
      <w:r>
        <w:rPr>
          <w:rFonts w:ascii="Arial" w:hAnsi="Arial" w:cstheme="minorBidi"/>
          <w:color w:val="000000"/>
          <w:sz w:val="22"/>
          <w:szCs w:val="22"/>
        </w:rPr>
        <w:t>to achieve the following objectives</w:t>
      </w:r>
      <w:r w:rsidR="00C04C41">
        <w:rPr>
          <w:rFonts w:ascii="Arial" w:hAnsi="Arial" w:cstheme="minorBidi"/>
          <w:color w:val="000000"/>
          <w:sz w:val="22"/>
          <w:szCs w:val="22"/>
        </w:rPr>
        <w:t>:</w:t>
      </w:r>
    </w:p>
    <w:p w14:paraId="700A57BF" w14:textId="65431FA0" w:rsidR="0074633C" w:rsidRDefault="00C04C41" w:rsidP="00415118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</w:t>
      </w:r>
      <w:r w:rsidR="00210375" w:rsidRPr="00C04C41">
        <w:rPr>
          <w:rFonts w:ascii="Arial" w:hAnsi="Arial"/>
          <w:color w:val="000000"/>
          <w:sz w:val="22"/>
        </w:rPr>
        <w:t xml:space="preserve">o </w:t>
      </w:r>
      <w:r w:rsidR="004C2F87">
        <w:rPr>
          <w:rFonts w:ascii="Arial" w:hAnsi="Arial"/>
          <w:color w:val="000000"/>
          <w:sz w:val="22"/>
        </w:rPr>
        <w:t>provide a simple and robust method for</w:t>
      </w:r>
      <w:r w:rsidR="00D86F7B" w:rsidRPr="00C04C41">
        <w:rPr>
          <w:rFonts w:ascii="Arial" w:hAnsi="Arial"/>
          <w:color w:val="000000"/>
          <w:sz w:val="22"/>
        </w:rPr>
        <w:t xml:space="preserve"> the</w:t>
      </w:r>
      <w:r w:rsidR="00210375" w:rsidRPr="00C04C41">
        <w:rPr>
          <w:rFonts w:ascii="Arial" w:hAnsi="Arial"/>
          <w:color w:val="000000"/>
          <w:sz w:val="22"/>
        </w:rPr>
        <w:t xml:space="preserve"> ICED </w:t>
      </w:r>
      <w:r w:rsidR="00D86F7B" w:rsidRPr="00C04C41">
        <w:rPr>
          <w:rFonts w:ascii="Arial" w:hAnsi="Arial"/>
          <w:color w:val="000000"/>
          <w:sz w:val="22"/>
        </w:rPr>
        <w:t>facility</w:t>
      </w:r>
      <w:r w:rsidR="00210375" w:rsidRPr="00C04C41">
        <w:rPr>
          <w:rFonts w:ascii="Arial" w:hAnsi="Arial"/>
          <w:color w:val="000000"/>
          <w:sz w:val="22"/>
        </w:rPr>
        <w:t xml:space="preserve"> determine the proportion of </w:t>
      </w:r>
      <w:r w:rsidR="00D86F7B" w:rsidRPr="00C04C41">
        <w:rPr>
          <w:rFonts w:ascii="Arial" w:hAnsi="Arial"/>
          <w:color w:val="000000"/>
          <w:sz w:val="22"/>
        </w:rPr>
        <w:t>its work which is</w:t>
      </w:r>
      <w:r w:rsidRPr="00C04C41">
        <w:rPr>
          <w:rFonts w:ascii="Arial" w:hAnsi="Arial"/>
          <w:color w:val="000000"/>
          <w:sz w:val="22"/>
        </w:rPr>
        <w:t xml:space="preserve"> eligible for climate finance</w:t>
      </w:r>
      <w:r w:rsidR="00210375" w:rsidRPr="00C04C41">
        <w:rPr>
          <w:rFonts w:ascii="Arial" w:hAnsi="Arial"/>
          <w:color w:val="000000"/>
          <w:sz w:val="22"/>
        </w:rPr>
        <w:t xml:space="preserve"> from the International Climate Fund</w:t>
      </w:r>
      <w:r w:rsidR="00EA719A">
        <w:rPr>
          <w:rFonts w:ascii="Arial" w:hAnsi="Arial"/>
          <w:color w:val="000000"/>
          <w:sz w:val="22"/>
        </w:rPr>
        <w:t xml:space="preserve"> (ICF)</w:t>
      </w:r>
      <w:r w:rsidR="00210375" w:rsidRPr="00C04C41">
        <w:rPr>
          <w:rFonts w:ascii="Arial" w:hAnsi="Arial"/>
          <w:color w:val="000000"/>
          <w:sz w:val="22"/>
        </w:rPr>
        <w:t xml:space="preserve">. </w:t>
      </w:r>
    </w:p>
    <w:p w14:paraId="7BEA84F4" w14:textId="5ACC0B4F" w:rsidR="00C04C41" w:rsidRPr="0066024B" w:rsidRDefault="00C04C41" w:rsidP="00415118">
      <w:pPr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theme="minorBidi"/>
          <w:color w:val="000000"/>
          <w:sz w:val="22"/>
          <w:szCs w:val="22"/>
        </w:rPr>
      </w:pPr>
      <w:r w:rsidRPr="00D14EDB">
        <w:rPr>
          <w:rFonts w:ascii="Arial" w:hAnsi="Arial" w:cstheme="minorBidi"/>
          <w:color w:val="000000"/>
          <w:sz w:val="22"/>
          <w:szCs w:val="22"/>
          <w:lang w:val="en-GB"/>
        </w:rPr>
        <w:t>To identify very simple entry points for all work packages to integrate (and prioritise) climate and environment opportunities</w:t>
      </w:r>
    </w:p>
    <w:p w14:paraId="60DAB66E" w14:textId="76C2A9AA" w:rsidR="0066024B" w:rsidRPr="00D14EDB" w:rsidRDefault="0066024B" w:rsidP="00415118">
      <w:pPr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theme="minorBidi"/>
          <w:color w:val="000000"/>
          <w:sz w:val="22"/>
          <w:szCs w:val="22"/>
        </w:rPr>
      </w:pPr>
      <w:r>
        <w:rPr>
          <w:rFonts w:ascii="Arial" w:hAnsi="Arial" w:cstheme="minorBidi"/>
          <w:color w:val="000000"/>
          <w:sz w:val="22"/>
          <w:szCs w:val="22"/>
          <w:lang w:val="en-GB"/>
        </w:rPr>
        <w:t xml:space="preserve">To raise the level of ambition for ICED work packages to deliver better economic growth outcomes through climate and environment </w:t>
      </w:r>
    </w:p>
    <w:p w14:paraId="5E696528" w14:textId="0EE1A1B9" w:rsidR="00147DB3" w:rsidRDefault="00147DB3" w:rsidP="00210375">
      <w:pPr>
        <w:jc w:val="both"/>
        <w:rPr>
          <w:rFonts w:ascii="Arial" w:hAnsi="Arial" w:cstheme="minorBidi"/>
          <w:color w:val="000000"/>
          <w:sz w:val="22"/>
          <w:szCs w:val="22"/>
        </w:rPr>
      </w:pPr>
    </w:p>
    <w:p w14:paraId="5F949BA5" w14:textId="7D435C91" w:rsidR="009D5064" w:rsidRDefault="00C04C41" w:rsidP="00595F6B">
      <w:pPr>
        <w:jc w:val="both"/>
        <w:rPr>
          <w:rFonts w:ascii="Arial" w:hAnsi="Arial" w:cstheme="minorBidi"/>
          <w:color w:val="000000"/>
          <w:sz w:val="22"/>
          <w:szCs w:val="22"/>
        </w:rPr>
      </w:pPr>
      <w:r>
        <w:rPr>
          <w:rFonts w:ascii="Arial" w:hAnsi="Arial" w:cstheme="minorBidi"/>
          <w:color w:val="000000"/>
          <w:sz w:val="22"/>
          <w:szCs w:val="22"/>
        </w:rPr>
        <w:t>The tool</w:t>
      </w:r>
      <w:r w:rsidR="006F685B">
        <w:rPr>
          <w:rFonts w:ascii="Arial" w:hAnsi="Arial" w:cstheme="minorBidi"/>
          <w:color w:val="000000"/>
          <w:sz w:val="22"/>
          <w:szCs w:val="22"/>
        </w:rPr>
        <w:t xml:space="preserve"> was developed in late 2016 and is currently in </w:t>
      </w:r>
      <w:r w:rsidR="00D246D2">
        <w:rPr>
          <w:rFonts w:ascii="Arial" w:hAnsi="Arial" w:cstheme="minorBidi"/>
          <w:color w:val="000000"/>
          <w:sz w:val="22"/>
          <w:szCs w:val="22"/>
        </w:rPr>
        <w:t xml:space="preserve">beta version. The </w:t>
      </w:r>
      <w:r w:rsidR="007D5F60">
        <w:rPr>
          <w:rFonts w:ascii="Arial" w:hAnsi="Arial" w:cstheme="minorBidi"/>
          <w:color w:val="000000"/>
          <w:sz w:val="22"/>
          <w:szCs w:val="22"/>
        </w:rPr>
        <w:t xml:space="preserve">tool is built on </w:t>
      </w:r>
      <w:r>
        <w:rPr>
          <w:rFonts w:ascii="Arial" w:hAnsi="Arial" w:cstheme="minorBidi"/>
          <w:color w:val="000000"/>
          <w:sz w:val="22"/>
          <w:szCs w:val="22"/>
        </w:rPr>
        <w:t>existing DFID guidance on ICF</w:t>
      </w:r>
      <w:r w:rsidR="00683684">
        <w:rPr>
          <w:rFonts w:ascii="Arial" w:hAnsi="Arial" w:cstheme="minorBidi"/>
          <w:color w:val="000000"/>
          <w:sz w:val="22"/>
          <w:szCs w:val="22"/>
        </w:rPr>
        <w:t xml:space="preserve"> attribution and climate integration. </w:t>
      </w:r>
      <w:r w:rsidR="007D5F60">
        <w:rPr>
          <w:rFonts w:ascii="Arial" w:hAnsi="Arial" w:cstheme="minorBidi"/>
          <w:color w:val="000000"/>
          <w:sz w:val="22"/>
          <w:szCs w:val="22"/>
        </w:rPr>
        <w:t>The</w:t>
      </w:r>
      <w:r w:rsidR="00FD64B6">
        <w:rPr>
          <w:rFonts w:ascii="Arial" w:hAnsi="Arial" w:cstheme="minorBidi"/>
          <w:color w:val="000000"/>
          <w:sz w:val="22"/>
          <w:szCs w:val="22"/>
        </w:rPr>
        <w:t xml:space="preserve"> methodology </w:t>
      </w:r>
      <w:r w:rsidR="007D5F60">
        <w:rPr>
          <w:rFonts w:ascii="Arial" w:hAnsi="Arial" w:cstheme="minorBidi"/>
          <w:color w:val="000000"/>
          <w:sz w:val="22"/>
          <w:szCs w:val="22"/>
        </w:rPr>
        <w:t>is based</w:t>
      </w:r>
      <w:r w:rsidR="00683684">
        <w:rPr>
          <w:rFonts w:ascii="Arial" w:hAnsi="Arial" w:cstheme="minorBidi"/>
          <w:color w:val="000000"/>
          <w:sz w:val="22"/>
          <w:szCs w:val="22"/>
        </w:rPr>
        <w:t xml:space="preserve"> </w:t>
      </w:r>
      <w:r w:rsidR="00D246D2">
        <w:rPr>
          <w:rFonts w:ascii="Arial" w:hAnsi="Arial" w:cstheme="minorBidi"/>
          <w:color w:val="000000"/>
          <w:sz w:val="22"/>
          <w:szCs w:val="22"/>
        </w:rPr>
        <w:t>on</w:t>
      </w:r>
      <w:r w:rsidR="00730568" w:rsidRPr="00595F6B">
        <w:rPr>
          <w:rFonts w:ascii="Arial" w:hAnsi="Arial" w:cstheme="minorBidi"/>
          <w:color w:val="000000"/>
          <w:sz w:val="22"/>
          <w:szCs w:val="22"/>
        </w:rPr>
        <w:t xml:space="preserve"> </w:t>
      </w:r>
      <w:r w:rsidR="00FD64B6">
        <w:rPr>
          <w:rFonts w:ascii="Arial" w:hAnsi="Arial" w:cstheme="minorBidi"/>
          <w:color w:val="000000"/>
          <w:sz w:val="22"/>
          <w:szCs w:val="22"/>
        </w:rPr>
        <w:t xml:space="preserve">the </w:t>
      </w:r>
      <w:r w:rsidR="00730568" w:rsidRPr="00E80BFF">
        <w:rPr>
          <w:rFonts w:ascii="Arial" w:hAnsi="Arial" w:cstheme="minorBidi"/>
          <w:color w:val="000000"/>
          <w:sz w:val="22"/>
          <w:szCs w:val="22"/>
        </w:rPr>
        <w:t>OECD Development Assistance Committee '</w:t>
      </w:r>
      <w:r w:rsidR="00730568" w:rsidRPr="007D5F60">
        <w:rPr>
          <w:rFonts w:ascii="Arial" w:hAnsi="Arial" w:cstheme="minorBidi"/>
          <w:b/>
          <w:color w:val="000000"/>
          <w:sz w:val="22"/>
          <w:szCs w:val="22"/>
        </w:rPr>
        <w:t>Rio Markers</w:t>
      </w:r>
      <w:r w:rsidR="00730568" w:rsidRPr="00E80BFF">
        <w:rPr>
          <w:rFonts w:ascii="Arial" w:hAnsi="Arial" w:cstheme="minorBidi"/>
          <w:color w:val="000000"/>
          <w:sz w:val="22"/>
          <w:szCs w:val="22"/>
        </w:rPr>
        <w:t>', which</w:t>
      </w:r>
      <w:r w:rsidR="00730568" w:rsidRPr="00595F6B">
        <w:rPr>
          <w:rFonts w:ascii="Arial" w:hAnsi="Arial" w:cstheme="minorBidi"/>
          <w:color w:val="000000"/>
          <w:sz w:val="22"/>
          <w:szCs w:val="22"/>
        </w:rPr>
        <w:t xml:space="preserve"> is a</w:t>
      </w:r>
      <w:r w:rsidR="00B72E14">
        <w:rPr>
          <w:rFonts w:ascii="Arial" w:hAnsi="Arial" w:cstheme="minorBidi"/>
          <w:color w:val="000000"/>
          <w:sz w:val="22"/>
          <w:szCs w:val="22"/>
        </w:rPr>
        <w:t xml:space="preserve"> sector-based</w:t>
      </w:r>
      <w:r w:rsidR="00730568" w:rsidRPr="00595F6B">
        <w:rPr>
          <w:rFonts w:ascii="Arial" w:hAnsi="Arial" w:cstheme="minorBidi"/>
          <w:color w:val="000000"/>
          <w:sz w:val="22"/>
          <w:szCs w:val="22"/>
        </w:rPr>
        <w:t xml:space="preserve"> system of attributing and tracking development finance </w:t>
      </w:r>
      <w:r w:rsidR="00730568" w:rsidRPr="00730568">
        <w:rPr>
          <w:rFonts w:ascii="Arial" w:hAnsi="Arial" w:cstheme="minorBidi"/>
          <w:color w:val="000000"/>
          <w:sz w:val="22"/>
          <w:szCs w:val="22"/>
        </w:rPr>
        <w:t xml:space="preserve">flows </w:t>
      </w:r>
      <w:r w:rsidR="00E80BFF">
        <w:rPr>
          <w:rFonts w:ascii="Arial" w:hAnsi="Arial" w:cstheme="minorBidi"/>
          <w:color w:val="000000"/>
          <w:sz w:val="22"/>
          <w:szCs w:val="22"/>
        </w:rPr>
        <w:t>for</w:t>
      </w:r>
      <w:r w:rsidR="00A65EBF">
        <w:rPr>
          <w:rFonts w:ascii="Arial" w:hAnsi="Arial" w:cstheme="minorBidi"/>
          <w:color w:val="000000"/>
          <w:sz w:val="22"/>
          <w:szCs w:val="22"/>
        </w:rPr>
        <w:t xml:space="preserve"> initiatives </w:t>
      </w:r>
      <w:r w:rsidR="00730568" w:rsidRPr="00730568">
        <w:rPr>
          <w:rFonts w:ascii="Arial" w:hAnsi="Arial" w:cstheme="minorBidi"/>
          <w:color w:val="000000"/>
          <w:sz w:val="22"/>
          <w:szCs w:val="22"/>
        </w:rPr>
        <w:t xml:space="preserve">targeting climate change mitigation and </w:t>
      </w:r>
      <w:r w:rsidR="003D4571">
        <w:rPr>
          <w:rFonts w:ascii="Arial" w:hAnsi="Arial" w:cstheme="minorBidi"/>
          <w:color w:val="000000"/>
          <w:sz w:val="22"/>
          <w:szCs w:val="22"/>
        </w:rPr>
        <w:t>adaptation</w:t>
      </w:r>
      <w:r w:rsidR="00E80BFF">
        <w:rPr>
          <w:rFonts w:ascii="Arial" w:hAnsi="Arial" w:cstheme="minorBidi"/>
          <w:color w:val="000000"/>
          <w:sz w:val="22"/>
          <w:szCs w:val="22"/>
        </w:rPr>
        <w:t xml:space="preserve">. The basis of the Rio Markers is to identify the degree to which an activity’s objective to target climate change is either </w:t>
      </w:r>
      <w:r w:rsidR="00730568" w:rsidRPr="00730568">
        <w:rPr>
          <w:rFonts w:ascii="Arial" w:hAnsi="Arial" w:cstheme="minorBidi"/>
          <w:color w:val="000000"/>
          <w:sz w:val="22"/>
          <w:szCs w:val="22"/>
        </w:rPr>
        <w:t>principle, significant, or not relevant</w:t>
      </w:r>
      <w:r w:rsidR="00655290">
        <w:rPr>
          <w:rFonts w:ascii="Arial" w:hAnsi="Arial" w:cstheme="minorBidi"/>
          <w:color w:val="000000"/>
          <w:sz w:val="22"/>
          <w:szCs w:val="22"/>
        </w:rPr>
        <w:t xml:space="preserve"> </w:t>
      </w:r>
      <w:r w:rsidR="00680C57">
        <w:rPr>
          <w:rFonts w:ascii="Arial" w:hAnsi="Arial" w:cstheme="minorBidi"/>
          <w:color w:val="000000"/>
          <w:sz w:val="22"/>
          <w:szCs w:val="22"/>
        </w:rPr>
        <w:t xml:space="preserve">(see Figure 1); this provides </w:t>
      </w:r>
      <w:r w:rsidR="00730568" w:rsidRPr="00595F6B">
        <w:rPr>
          <w:rFonts w:ascii="Arial" w:hAnsi="Arial" w:cstheme="minorBidi"/>
          <w:color w:val="000000"/>
          <w:sz w:val="22"/>
          <w:szCs w:val="22"/>
        </w:rPr>
        <w:t>an indication of the degree of mainstreaming en</w:t>
      </w:r>
      <w:r w:rsidR="00A562DF">
        <w:rPr>
          <w:rFonts w:ascii="Arial" w:hAnsi="Arial" w:cstheme="minorBidi"/>
          <w:color w:val="000000"/>
          <w:sz w:val="22"/>
          <w:szCs w:val="22"/>
        </w:rPr>
        <w:t>vironmental considerations into programmes</w:t>
      </w:r>
      <w:r w:rsidR="00730568" w:rsidRPr="00595F6B">
        <w:rPr>
          <w:rFonts w:ascii="Arial" w:hAnsi="Arial" w:cstheme="minorBidi"/>
          <w:color w:val="000000"/>
          <w:sz w:val="22"/>
          <w:szCs w:val="22"/>
        </w:rPr>
        <w:t>.</w:t>
      </w:r>
      <w:r w:rsidR="001D183C">
        <w:rPr>
          <w:rFonts w:ascii="Arial" w:hAnsi="Arial" w:cstheme="minorBidi"/>
          <w:color w:val="000000"/>
          <w:sz w:val="22"/>
          <w:szCs w:val="22"/>
        </w:rPr>
        <w:t xml:space="preserve"> </w:t>
      </w:r>
    </w:p>
    <w:p w14:paraId="76AB1731" w14:textId="77777777" w:rsidR="009D5064" w:rsidRDefault="009D5064" w:rsidP="00595F6B">
      <w:pPr>
        <w:jc w:val="both"/>
        <w:rPr>
          <w:rFonts w:ascii="Arial" w:hAnsi="Arial" w:cstheme="minorBidi"/>
          <w:color w:val="000000"/>
          <w:sz w:val="22"/>
          <w:szCs w:val="22"/>
        </w:rPr>
      </w:pPr>
    </w:p>
    <w:p w14:paraId="254FE7B5" w14:textId="730A8F9B" w:rsidR="00730568" w:rsidRDefault="009D5064" w:rsidP="009F6DFF">
      <w:pPr>
        <w:jc w:val="center"/>
        <w:rPr>
          <w:rFonts w:ascii="Arial" w:hAnsi="Arial" w:cstheme="minorBidi"/>
          <w:color w:val="000000"/>
          <w:sz w:val="22"/>
          <w:szCs w:val="22"/>
        </w:rPr>
      </w:pPr>
      <w:r>
        <w:rPr>
          <w:rFonts w:ascii="Arial" w:hAnsi="Arial" w:cstheme="minorBidi"/>
          <w:noProof/>
          <w:color w:val="000000"/>
          <w:sz w:val="22"/>
          <w:szCs w:val="22"/>
        </w:rPr>
        <w:drawing>
          <wp:inline distT="0" distB="0" distL="0" distR="0" wp14:anchorId="7F5D190F" wp14:editId="7FDE5758">
            <wp:extent cx="5894270" cy="1177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26" cy="1183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41E86" w14:textId="27261E4F" w:rsidR="00A45CF5" w:rsidRPr="00A45CF5" w:rsidRDefault="00A45CF5" w:rsidP="00A45CF5">
      <w:pPr>
        <w:rPr>
          <w:rFonts w:ascii="Arial" w:hAnsi="Arial" w:cstheme="minorBidi"/>
          <w:i/>
          <w:color w:val="000000"/>
          <w:sz w:val="20"/>
          <w:szCs w:val="20"/>
        </w:rPr>
      </w:pPr>
      <w:r w:rsidRPr="00A45CF5">
        <w:rPr>
          <w:rFonts w:ascii="Arial" w:hAnsi="Arial" w:cstheme="minorBidi"/>
          <w:i/>
          <w:color w:val="000000"/>
          <w:sz w:val="20"/>
          <w:szCs w:val="20"/>
        </w:rPr>
        <w:t>Figure 1:</w:t>
      </w:r>
      <w:r w:rsidR="002766CC">
        <w:rPr>
          <w:rFonts w:ascii="Arial" w:hAnsi="Arial" w:cstheme="minorBidi"/>
          <w:i/>
          <w:color w:val="000000"/>
          <w:sz w:val="20"/>
          <w:szCs w:val="20"/>
        </w:rPr>
        <w:t xml:space="preserve"> Overview of</w:t>
      </w:r>
      <w:r w:rsidRPr="00A45CF5">
        <w:rPr>
          <w:rFonts w:ascii="Arial" w:hAnsi="Arial" w:cstheme="minorBidi"/>
          <w:i/>
          <w:color w:val="000000"/>
          <w:sz w:val="20"/>
          <w:szCs w:val="20"/>
        </w:rPr>
        <w:t xml:space="preserve"> ICED ICF Attribution Tool method</w:t>
      </w:r>
    </w:p>
    <w:p w14:paraId="70D1194D" w14:textId="4CEC1B2D" w:rsidR="00D86F7B" w:rsidRPr="004C2F87" w:rsidRDefault="00843A0C" w:rsidP="00117524">
      <w:pPr>
        <w:pStyle w:val="Heading2"/>
        <w:spacing w:before="48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Wider applicability</w:t>
      </w:r>
    </w:p>
    <w:p w14:paraId="2C2DF229" w14:textId="54492437" w:rsidR="00D14EDB" w:rsidRPr="009D18AC" w:rsidRDefault="007B13DE" w:rsidP="00D14EDB">
      <w:pPr>
        <w:jc w:val="both"/>
        <w:rPr>
          <w:rFonts w:ascii="Arial" w:hAnsi="Arial" w:cstheme="minorBidi"/>
          <w:color w:val="000000"/>
          <w:sz w:val="22"/>
          <w:szCs w:val="22"/>
        </w:rPr>
      </w:pPr>
      <w:r>
        <w:rPr>
          <w:rFonts w:ascii="Arial" w:hAnsi="Arial" w:cstheme="minorBidi"/>
          <w:color w:val="000000"/>
          <w:sz w:val="22"/>
          <w:szCs w:val="22"/>
        </w:rPr>
        <w:t>T</w:t>
      </w:r>
      <w:r w:rsidR="009D18AC">
        <w:rPr>
          <w:rFonts w:ascii="Arial" w:hAnsi="Arial" w:cstheme="minorBidi"/>
          <w:color w:val="000000"/>
          <w:sz w:val="22"/>
          <w:szCs w:val="22"/>
        </w:rPr>
        <w:t>he draft ICED ICF Attribution Tool potentially has wider applicability across DFID</w:t>
      </w:r>
      <w:r w:rsidR="00117524">
        <w:rPr>
          <w:rFonts w:ascii="Arial" w:hAnsi="Arial" w:cstheme="minorBidi"/>
          <w:color w:val="000000"/>
          <w:sz w:val="22"/>
          <w:szCs w:val="22"/>
        </w:rPr>
        <w:t xml:space="preserve">, </w:t>
      </w:r>
      <w:r w:rsidR="009D18AC">
        <w:rPr>
          <w:rFonts w:ascii="Arial" w:hAnsi="Arial" w:cstheme="minorBidi"/>
          <w:color w:val="000000"/>
          <w:sz w:val="22"/>
          <w:szCs w:val="22"/>
        </w:rPr>
        <w:t xml:space="preserve">which </w:t>
      </w:r>
      <w:r w:rsidR="004F4F9D">
        <w:rPr>
          <w:rFonts w:ascii="Arial" w:hAnsi="Arial" w:cstheme="minorBidi"/>
          <w:color w:val="000000"/>
          <w:sz w:val="22"/>
          <w:szCs w:val="22"/>
        </w:rPr>
        <w:t>may include</w:t>
      </w:r>
      <w:r w:rsidR="009D18AC">
        <w:rPr>
          <w:rFonts w:ascii="Arial" w:hAnsi="Arial" w:cstheme="minorBidi"/>
          <w:color w:val="000000"/>
          <w:sz w:val="22"/>
          <w:szCs w:val="22"/>
        </w:rPr>
        <w:t>:</w:t>
      </w:r>
    </w:p>
    <w:p w14:paraId="6F2FF04F" w14:textId="77777777" w:rsidR="006B3507" w:rsidRPr="00117524" w:rsidRDefault="006B3507" w:rsidP="006B3507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theme="minorBidi"/>
          <w:color w:val="000000"/>
          <w:sz w:val="22"/>
          <w:szCs w:val="22"/>
        </w:rPr>
      </w:pPr>
      <w:r w:rsidRPr="00785D44">
        <w:rPr>
          <w:rFonts w:ascii="Arial" w:hAnsi="Arial" w:cstheme="minorBidi"/>
          <w:b/>
          <w:color w:val="000000"/>
          <w:sz w:val="22"/>
          <w:szCs w:val="22"/>
          <w:lang w:val="en-GB"/>
        </w:rPr>
        <w:t>Supporting the Climate and Environment Department</w:t>
      </w:r>
      <w:r>
        <w:rPr>
          <w:rFonts w:ascii="Arial" w:hAnsi="Arial" w:cstheme="minorBidi"/>
          <w:color w:val="000000"/>
          <w:sz w:val="22"/>
          <w:szCs w:val="22"/>
          <w:lang w:val="en-GB"/>
        </w:rPr>
        <w:t xml:space="preserve"> further develop this tool</w:t>
      </w:r>
      <w:r w:rsidRPr="00D86F7B">
        <w:rPr>
          <w:rFonts w:ascii="Arial" w:hAnsi="Arial" w:cstheme="minorBidi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theme="minorBidi"/>
          <w:color w:val="000000"/>
          <w:sz w:val="22"/>
          <w:szCs w:val="22"/>
          <w:lang w:val="en-GB"/>
        </w:rPr>
        <w:t>to inform</w:t>
      </w:r>
      <w:r w:rsidRPr="00D86F7B">
        <w:rPr>
          <w:rFonts w:ascii="Arial" w:hAnsi="Arial" w:cstheme="minorBidi"/>
          <w:color w:val="000000"/>
          <w:sz w:val="22"/>
          <w:szCs w:val="22"/>
          <w:lang w:val="en-GB"/>
        </w:rPr>
        <w:t xml:space="preserve"> future DFID ICF programme guidance</w:t>
      </w:r>
    </w:p>
    <w:p w14:paraId="79AFDA45" w14:textId="54E8CA90" w:rsidR="00DE7543" w:rsidRPr="000069F0" w:rsidRDefault="0009253D" w:rsidP="00415118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theme="minorBidi"/>
          <w:color w:val="000000"/>
          <w:sz w:val="22"/>
          <w:szCs w:val="22"/>
        </w:rPr>
      </w:pPr>
      <w:r w:rsidRPr="00785D44">
        <w:rPr>
          <w:rFonts w:ascii="Arial" w:hAnsi="Arial" w:cstheme="minorBidi"/>
          <w:b/>
          <w:color w:val="000000"/>
          <w:sz w:val="22"/>
          <w:szCs w:val="22"/>
          <w:lang w:val="en-GB"/>
        </w:rPr>
        <w:t xml:space="preserve">Supporting </w:t>
      </w:r>
      <w:r w:rsidR="004F24D8">
        <w:rPr>
          <w:rFonts w:ascii="Arial" w:hAnsi="Arial" w:cstheme="minorBidi"/>
          <w:b/>
          <w:color w:val="000000"/>
          <w:sz w:val="22"/>
          <w:szCs w:val="22"/>
          <w:lang w:val="en-GB"/>
        </w:rPr>
        <w:t xml:space="preserve">ICF </w:t>
      </w:r>
      <w:r w:rsidR="000069F0">
        <w:rPr>
          <w:rFonts w:ascii="Arial" w:hAnsi="Arial" w:cstheme="minorBidi"/>
          <w:b/>
          <w:color w:val="000000"/>
          <w:sz w:val="22"/>
          <w:szCs w:val="22"/>
          <w:lang w:val="en-GB"/>
        </w:rPr>
        <w:t xml:space="preserve">supported </w:t>
      </w:r>
      <w:r w:rsidRPr="00785D44">
        <w:rPr>
          <w:rFonts w:ascii="Arial" w:hAnsi="Arial" w:cstheme="minorBidi"/>
          <w:b/>
          <w:color w:val="000000"/>
          <w:sz w:val="22"/>
          <w:szCs w:val="22"/>
          <w:lang w:val="en-GB"/>
        </w:rPr>
        <w:t>DFID programmes</w:t>
      </w:r>
      <w:r>
        <w:rPr>
          <w:rFonts w:ascii="Arial" w:hAnsi="Arial" w:cstheme="minorBidi"/>
          <w:color w:val="000000"/>
          <w:sz w:val="22"/>
          <w:szCs w:val="22"/>
          <w:lang w:val="en-GB"/>
        </w:rPr>
        <w:t xml:space="preserve"> to </w:t>
      </w:r>
      <w:r w:rsidR="000069F0">
        <w:rPr>
          <w:rFonts w:ascii="Arial" w:hAnsi="Arial" w:cstheme="minorBidi"/>
          <w:color w:val="000000"/>
          <w:sz w:val="22"/>
          <w:szCs w:val="22"/>
          <w:lang w:val="en-GB"/>
        </w:rPr>
        <w:t xml:space="preserve">review current ICF attribution in programming </w:t>
      </w:r>
    </w:p>
    <w:p w14:paraId="1A2B92D1" w14:textId="1F94D721" w:rsidR="000069F0" w:rsidRPr="00D14EDB" w:rsidRDefault="004F24D8" w:rsidP="00415118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theme="minorBidi"/>
          <w:color w:val="000000"/>
          <w:sz w:val="22"/>
          <w:szCs w:val="22"/>
        </w:rPr>
      </w:pPr>
      <w:r w:rsidRPr="004F24D8">
        <w:rPr>
          <w:rFonts w:ascii="Arial" w:hAnsi="Arial" w:cstheme="minorBidi"/>
          <w:b/>
          <w:color w:val="000000"/>
          <w:sz w:val="22"/>
          <w:szCs w:val="22"/>
        </w:rPr>
        <w:t>Supporting non-ICF supported DFID programmes</w:t>
      </w:r>
      <w:r>
        <w:rPr>
          <w:rFonts w:ascii="Arial" w:hAnsi="Arial" w:cstheme="minorBidi"/>
          <w:color w:val="000000"/>
          <w:sz w:val="22"/>
          <w:szCs w:val="22"/>
        </w:rPr>
        <w:t xml:space="preserve"> to identify areas of C&amp;E integration </w:t>
      </w:r>
      <w:r w:rsidR="00545589">
        <w:rPr>
          <w:rFonts w:ascii="Arial" w:hAnsi="Arial" w:cstheme="minorBidi"/>
          <w:color w:val="000000"/>
          <w:sz w:val="22"/>
          <w:szCs w:val="22"/>
        </w:rPr>
        <w:t>to access ICF funding</w:t>
      </w:r>
      <w:bookmarkStart w:id="0" w:name="_GoBack"/>
      <w:bookmarkEnd w:id="0"/>
    </w:p>
    <w:p w14:paraId="12F7F99B" w14:textId="77777777" w:rsidR="00117524" w:rsidRPr="00D86F7B" w:rsidRDefault="00117524" w:rsidP="004F24D8">
      <w:pPr>
        <w:ind w:left="720"/>
        <w:jc w:val="both"/>
        <w:rPr>
          <w:rFonts w:ascii="Arial" w:hAnsi="Arial" w:cstheme="minorBidi"/>
          <w:color w:val="000000"/>
          <w:sz w:val="22"/>
          <w:szCs w:val="22"/>
        </w:rPr>
      </w:pPr>
    </w:p>
    <w:p w14:paraId="3E3025B5" w14:textId="7D7B8799" w:rsidR="007A6489" w:rsidRDefault="007A6489" w:rsidP="007A6489">
      <w:pPr>
        <w:pStyle w:val="BodyText"/>
        <w:spacing w:after="0" w:line="240" w:lineRule="auto"/>
        <w:jc w:val="both"/>
        <w:rPr>
          <w:rFonts w:eastAsia="Times New Roman"/>
          <w:bCs/>
          <w:color w:val="000000"/>
          <w:sz w:val="22"/>
          <w:szCs w:val="22"/>
        </w:rPr>
      </w:pPr>
    </w:p>
    <w:p w14:paraId="3B6FD5FF" w14:textId="2A08E7C5" w:rsidR="00D639A0" w:rsidRPr="0038685F" w:rsidRDefault="00D639A0" w:rsidP="0038685F">
      <w:pPr>
        <w:shd w:val="clear" w:color="auto" w:fill="FFFFFF"/>
        <w:rPr>
          <w:rFonts w:ascii="Segoe UI" w:eastAsia="Times New Roman" w:hAnsi="Segoe UI" w:cs="Segoe UI"/>
          <w:color w:val="212121"/>
          <w:sz w:val="22"/>
          <w:szCs w:val="22"/>
          <w:lang w:val="en-GB"/>
        </w:rPr>
      </w:pPr>
    </w:p>
    <w:p w14:paraId="409D8303" w14:textId="77777777" w:rsidR="00C143C0" w:rsidRPr="0093028C" w:rsidRDefault="00C143C0" w:rsidP="00C143C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14:paraId="27349436" w14:textId="77777777" w:rsidR="00C143C0" w:rsidRPr="0093028C" w:rsidRDefault="00C143C0" w:rsidP="00C143C0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14:paraId="250F7CF0" w14:textId="35CA8FA3" w:rsidR="00BB1FCE" w:rsidRPr="0093028C" w:rsidRDefault="00BB1FCE" w:rsidP="008A3132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1"/>
          <w:szCs w:val="21"/>
          <w:lang w:val="en-GB"/>
        </w:rPr>
      </w:pPr>
    </w:p>
    <w:sectPr w:rsidR="00BB1FCE" w:rsidRPr="0093028C" w:rsidSect="0093028C">
      <w:headerReference w:type="default" r:id="rId9"/>
      <w:footerReference w:type="even" r:id="rId10"/>
      <w:footerReference w:type="default" r:id="rId11"/>
      <w:headerReference w:type="first" r:id="rId12"/>
      <w:pgSz w:w="11920" w:h="16840"/>
      <w:pgMar w:top="1440" w:right="1021" w:bottom="709" w:left="1077" w:header="720" w:footer="720" w:gutter="0"/>
      <w:cols w:space="720" w:equalWidth="0">
        <w:col w:w="9459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85CB8" w14:textId="77777777" w:rsidR="00E72C1B" w:rsidRDefault="00E72C1B" w:rsidP="00EF657D">
      <w:r>
        <w:separator/>
      </w:r>
    </w:p>
  </w:endnote>
  <w:endnote w:type="continuationSeparator" w:id="0">
    <w:p w14:paraId="49746215" w14:textId="77777777" w:rsidR="00E72C1B" w:rsidRDefault="00E72C1B" w:rsidP="00EF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8748" w14:textId="77777777" w:rsidR="003D0843" w:rsidRDefault="003D0843" w:rsidP="008B0CAC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2C6C45" w14:textId="77777777" w:rsidR="003D0843" w:rsidRDefault="003D0843" w:rsidP="00E9662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A481" w14:textId="790DF3D5" w:rsidR="003D0843" w:rsidRDefault="003D0843" w:rsidP="00485363">
    <w:pPr>
      <w:pStyle w:val="Footer"/>
      <w:framePr w:wrap="none" w:vAnchor="text" w:hAnchor="margin" w:xAlign="outside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D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61C4A" w14:textId="77777777" w:rsidR="003D0843" w:rsidRPr="00C51C62" w:rsidRDefault="003D0843" w:rsidP="00E9662B">
    <w:pPr>
      <w:widowControl w:val="0"/>
      <w:autoSpaceDE w:val="0"/>
      <w:autoSpaceDN w:val="0"/>
      <w:adjustRightInd w:val="0"/>
      <w:spacing w:line="268" w:lineRule="auto"/>
      <w:ind w:right="360" w:firstLine="360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85B8" w14:textId="77777777" w:rsidR="00E72C1B" w:rsidRDefault="00E72C1B" w:rsidP="00EF657D">
      <w:r>
        <w:separator/>
      </w:r>
    </w:p>
  </w:footnote>
  <w:footnote w:type="continuationSeparator" w:id="0">
    <w:p w14:paraId="33CEFCD7" w14:textId="77777777" w:rsidR="00E72C1B" w:rsidRDefault="00E72C1B" w:rsidP="00EF6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60C8" w14:textId="09382586" w:rsidR="003D0843" w:rsidRDefault="003D0843" w:rsidP="009339D7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734A" w14:textId="4A042B38" w:rsidR="003D0843" w:rsidRDefault="003D0843" w:rsidP="00457D12">
    <w:pPr>
      <w:pStyle w:val="Header"/>
    </w:pPr>
    <w:r w:rsidRPr="00EF657D">
      <w:rPr>
        <w:noProof/>
      </w:rPr>
      <w:drawing>
        <wp:inline distT="0" distB="0" distL="0" distR="0" wp14:anchorId="1CFADD43" wp14:editId="01292C87">
          <wp:extent cx="1524000" cy="972965"/>
          <wp:effectExtent l="0" t="0" r="0" b="0"/>
          <wp:docPr id="3" name="Picture 3" descr="N:\Onshore UK\2016\08 August\160805-092353-KK-UK_ICED\Images\ic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Onshore UK\2016\08 August\160805-092353-KK-UK_ICED\Images\ice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09" cy="9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6DE"/>
    <w:multiLevelType w:val="hybridMultilevel"/>
    <w:tmpl w:val="221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2391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82E"/>
    <w:multiLevelType w:val="multilevel"/>
    <w:tmpl w:val="8C5C0CF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 w15:restartNumberingAfterBreak="0">
    <w:nsid w:val="101A6C24"/>
    <w:multiLevelType w:val="hybridMultilevel"/>
    <w:tmpl w:val="C56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F7A68"/>
    <w:multiLevelType w:val="hybridMultilevel"/>
    <w:tmpl w:val="818E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0270"/>
    <w:multiLevelType w:val="multilevel"/>
    <w:tmpl w:val="8D86BC78"/>
    <w:styleLink w:val="TableListNumber"/>
    <w:lvl w:ilvl="0">
      <w:start w:val="1"/>
      <w:numFmt w:val="none"/>
      <w:pStyle w:val="TableBody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BodyListNumber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TableBodyListNumber2"/>
      <w:lvlText w:val="%3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19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176" w:firstLine="0"/>
      </w:pPr>
      <w:rPr>
        <w:rFonts w:hint="default"/>
      </w:rPr>
    </w:lvl>
  </w:abstractNum>
  <w:abstractNum w:abstractNumId="5" w15:restartNumberingAfterBreak="0">
    <w:nsid w:val="2C0A2F22"/>
    <w:multiLevelType w:val="hybridMultilevel"/>
    <w:tmpl w:val="B1C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56416"/>
    <w:multiLevelType w:val="hybridMultilevel"/>
    <w:tmpl w:val="C76AB8CE"/>
    <w:lvl w:ilvl="0" w:tplc="36969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C9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63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A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4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6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EB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E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7631AA"/>
    <w:multiLevelType w:val="hybridMultilevel"/>
    <w:tmpl w:val="2D6A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966"/>
    <w:multiLevelType w:val="hybridMultilevel"/>
    <w:tmpl w:val="9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6763F"/>
    <w:multiLevelType w:val="hybridMultilevel"/>
    <w:tmpl w:val="376E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42091"/>
    <w:multiLevelType w:val="multilevel"/>
    <w:tmpl w:val="5B72B7F8"/>
    <w:lvl w:ilvl="0">
      <w:start w:val="1"/>
      <w:numFmt w:val="bullet"/>
      <w:pStyle w:val="TableBody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02682" w:themeColor="text2"/>
      </w:rPr>
    </w:lvl>
    <w:lvl w:ilvl="1">
      <w:start w:val="1"/>
      <w:numFmt w:val="bullet"/>
      <w:pStyle w:val="TableBodyListBullet2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302682" w:themeColor="text2"/>
      </w:rPr>
    </w:lvl>
    <w:lvl w:ilvl="2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19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176" w:firstLine="0"/>
      </w:pPr>
      <w:rPr>
        <w:rFonts w:hint="default"/>
      </w:rPr>
    </w:lvl>
  </w:abstractNum>
  <w:abstractNum w:abstractNumId="11" w15:restartNumberingAfterBreak="0">
    <w:nsid w:val="532F7559"/>
    <w:multiLevelType w:val="hybridMultilevel"/>
    <w:tmpl w:val="594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65B1C"/>
    <w:multiLevelType w:val="hybridMultilevel"/>
    <w:tmpl w:val="3848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F54EE"/>
    <w:multiLevelType w:val="multilevel"/>
    <w:tmpl w:val="D70C65E0"/>
    <w:styleLink w:val="TableBody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19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176" w:firstLine="0"/>
      </w:pPr>
      <w:rPr>
        <w:rFonts w:hint="default"/>
      </w:rPr>
    </w:lvl>
  </w:abstractNum>
  <w:abstractNum w:abstractNumId="14" w15:restartNumberingAfterBreak="0">
    <w:nsid w:val="66AA419A"/>
    <w:multiLevelType w:val="hybridMultilevel"/>
    <w:tmpl w:val="58F87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273E8"/>
    <w:multiLevelType w:val="hybridMultilevel"/>
    <w:tmpl w:val="B806401C"/>
    <w:lvl w:ilvl="0" w:tplc="BDBA1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24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EF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43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C9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EB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9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41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A6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5137BC"/>
    <w:multiLevelType w:val="hybridMultilevel"/>
    <w:tmpl w:val="D9DA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D4DE8"/>
    <w:multiLevelType w:val="multilevel"/>
    <w:tmpl w:val="B3DEDAD6"/>
    <w:lvl w:ilvl="0">
      <w:start w:val="1"/>
      <w:numFmt w:val="decimal"/>
      <w:suff w:val="space"/>
      <w:lvlText w:val="Ob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D094A32"/>
    <w:multiLevelType w:val="hybridMultilevel"/>
    <w:tmpl w:val="2DEA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4189F"/>
    <w:multiLevelType w:val="multilevel"/>
    <w:tmpl w:val="2A42A0E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302682" w:themeColor="text2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302682" w:themeColor="text2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  <w:color w:val="302682" w:themeColor="text2"/>
      </w:rPr>
    </w:lvl>
    <w:lvl w:ilvl="3">
      <w:start w:val="1"/>
      <w:numFmt w:val="bullet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302682" w:themeColor="text2"/>
      </w:rPr>
    </w:lvl>
    <w:lvl w:ilvl="4">
      <w:start w:val="1"/>
      <w:numFmt w:val="bullet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  <w:color w:val="302682" w:themeColor="text2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0" w15:restartNumberingAfterBreak="0">
    <w:nsid w:val="725160BB"/>
    <w:multiLevelType w:val="hybridMultilevel"/>
    <w:tmpl w:val="E8D2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5498F"/>
    <w:multiLevelType w:val="multilevel"/>
    <w:tmpl w:val="2C529ED6"/>
    <w:lvl w:ilvl="0">
      <w:start w:val="1"/>
      <w:numFmt w:val="none"/>
      <w:pStyle w:val="TableBodyRow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suff w:val="space"/>
      <w:lvlText w:val="%1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1544"/>
    <w:multiLevelType w:val="hybridMultilevel"/>
    <w:tmpl w:val="E76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B6FE2"/>
    <w:multiLevelType w:val="hybridMultilevel"/>
    <w:tmpl w:val="25464D5A"/>
    <w:lvl w:ilvl="0" w:tplc="EBE08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49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E3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21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A0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0A9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AB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0B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6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3"/>
  </w:num>
  <w:num w:numId="5">
    <w:abstractNumId w:val="10"/>
  </w:num>
  <w:num w:numId="6">
    <w:abstractNumId w:val="21"/>
  </w:num>
  <w:num w:numId="7">
    <w:abstractNumId w:val="4"/>
  </w:num>
  <w:num w:numId="8">
    <w:abstractNumId w:val="9"/>
  </w:num>
  <w:num w:numId="9">
    <w:abstractNumId w:val="18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20"/>
  </w:num>
  <w:num w:numId="16">
    <w:abstractNumId w:val="14"/>
  </w:num>
  <w:num w:numId="17">
    <w:abstractNumId w:val="8"/>
  </w:num>
  <w:num w:numId="18">
    <w:abstractNumId w:val="22"/>
  </w:num>
  <w:num w:numId="19">
    <w:abstractNumId w:val="16"/>
  </w:num>
  <w:num w:numId="20">
    <w:abstractNumId w:val="7"/>
  </w:num>
  <w:num w:numId="21">
    <w:abstractNumId w:val="23"/>
  </w:num>
  <w:num w:numId="22">
    <w:abstractNumId w:val="15"/>
  </w:num>
  <w:num w:numId="23">
    <w:abstractNumId w:val="6"/>
  </w:num>
  <w:num w:numId="2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1"/>
    <w:rsid w:val="00003F05"/>
    <w:rsid w:val="00004EB6"/>
    <w:rsid w:val="000069F0"/>
    <w:rsid w:val="00011352"/>
    <w:rsid w:val="000130C0"/>
    <w:rsid w:val="0001427C"/>
    <w:rsid w:val="00014787"/>
    <w:rsid w:val="000163F5"/>
    <w:rsid w:val="00024ABC"/>
    <w:rsid w:val="00025AC0"/>
    <w:rsid w:val="00030DD5"/>
    <w:rsid w:val="0003345A"/>
    <w:rsid w:val="00033D3E"/>
    <w:rsid w:val="000368D8"/>
    <w:rsid w:val="00037DD9"/>
    <w:rsid w:val="00040074"/>
    <w:rsid w:val="00041D27"/>
    <w:rsid w:val="00050551"/>
    <w:rsid w:val="00051C0A"/>
    <w:rsid w:val="000534DE"/>
    <w:rsid w:val="000535EB"/>
    <w:rsid w:val="00053636"/>
    <w:rsid w:val="00060707"/>
    <w:rsid w:val="00063269"/>
    <w:rsid w:val="0007104B"/>
    <w:rsid w:val="00071971"/>
    <w:rsid w:val="00073C38"/>
    <w:rsid w:val="00082A2D"/>
    <w:rsid w:val="00084660"/>
    <w:rsid w:val="00085496"/>
    <w:rsid w:val="0009253D"/>
    <w:rsid w:val="00092C23"/>
    <w:rsid w:val="00093AAF"/>
    <w:rsid w:val="000A43AB"/>
    <w:rsid w:val="000B3851"/>
    <w:rsid w:val="000B714E"/>
    <w:rsid w:val="000C028F"/>
    <w:rsid w:val="000C0967"/>
    <w:rsid w:val="000C10E8"/>
    <w:rsid w:val="000C2064"/>
    <w:rsid w:val="000C31C2"/>
    <w:rsid w:val="000C5C00"/>
    <w:rsid w:val="000C6291"/>
    <w:rsid w:val="000D0804"/>
    <w:rsid w:val="000D389B"/>
    <w:rsid w:val="000D3A6A"/>
    <w:rsid w:val="000D3A76"/>
    <w:rsid w:val="000D552C"/>
    <w:rsid w:val="000E6546"/>
    <w:rsid w:val="000F04DE"/>
    <w:rsid w:val="000F3D22"/>
    <w:rsid w:val="000F416A"/>
    <w:rsid w:val="00102494"/>
    <w:rsid w:val="00112176"/>
    <w:rsid w:val="00112B01"/>
    <w:rsid w:val="00117524"/>
    <w:rsid w:val="00117FB4"/>
    <w:rsid w:val="00124697"/>
    <w:rsid w:val="00125CBE"/>
    <w:rsid w:val="001267B1"/>
    <w:rsid w:val="00131BAC"/>
    <w:rsid w:val="00135BAD"/>
    <w:rsid w:val="00136BD8"/>
    <w:rsid w:val="001373C9"/>
    <w:rsid w:val="00142C18"/>
    <w:rsid w:val="001440FD"/>
    <w:rsid w:val="00146530"/>
    <w:rsid w:val="00147DB3"/>
    <w:rsid w:val="001515D5"/>
    <w:rsid w:val="001517FE"/>
    <w:rsid w:val="00157395"/>
    <w:rsid w:val="00164F4F"/>
    <w:rsid w:val="00174876"/>
    <w:rsid w:val="00177D79"/>
    <w:rsid w:val="001800EE"/>
    <w:rsid w:val="00185858"/>
    <w:rsid w:val="00186997"/>
    <w:rsid w:val="00190234"/>
    <w:rsid w:val="0019299A"/>
    <w:rsid w:val="0019367E"/>
    <w:rsid w:val="00194403"/>
    <w:rsid w:val="001944B9"/>
    <w:rsid w:val="00196AA9"/>
    <w:rsid w:val="00196E4F"/>
    <w:rsid w:val="001A40AE"/>
    <w:rsid w:val="001A58CD"/>
    <w:rsid w:val="001A6919"/>
    <w:rsid w:val="001A7630"/>
    <w:rsid w:val="001A7F94"/>
    <w:rsid w:val="001B0834"/>
    <w:rsid w:val="001B0EDE"/>
    <w:rsid w:val="001B4377"/>
    <w:rsid w:val="001C0D5B"/>
    <w:rsid w:val="001C2942"/>
    <w:rsid w:val="001C6DD7"/>
    <w:rsid w:val="001C7597"/>
    <w:rsid w:val="001D0CB0"/>
    <w:rsid w:val="001D183C"/>
    <w:rsid w:val="001D1946"/>
    <w:rsid w:val="001D3DF1"/>
    <w:rsid w:val="001D46C1"/>
    <w:rsid w:val="001E1E4B"/>
    <w:rsid w:val="001F02E8"/>
    <w:rsid w:val="001F511F"/>
    <w:rsid w:val="001F5238"/>
    <w:rsid w:val="001F5EAA"/>
    <w:rsid w:val="00202A76"/>
    <w:rsid w:val="002053E9"/>
    <w:rsid w:val="00207E77"/>
    <w:rsid w:val="00210375"/>
    <w:rsid w:val="00210F99"/>
    <w:rsid w:val="002165C1"/>
    <w:rsid w:val="00220DE8"/>
    <w:rsid w:val="00227484"/>
    <w:rsid w:val="00227935"/>
    <w:rsid w:val="002311C3"/>
    <w:rsid w:val="00232718"/>
    <w:rsid w:val="00234F69"/>
    <w:rsid w:val="002356C8"/>
    <w:rsid w:val="00240289"/>
    <w:rsid w:val="002457FF"/>
    <w:rsid w:val="002459B2"/>
    <w:rsid w:val="00246117"/>
    <w:rsid w:val="00246757"/>
    <w:rsid w:val="00250ECE"/>
    <w:rsid w:val="0025285B"/>
    <w:rsid w:val="002545A6"/>
    <w:rsid w:val="002567B0"/>
    <w:rsid w:val="002569B9"/>
    <w:rsid w:val="00260DE2"/>
    <w:rsid w:val="00261020"/>
    <w:rsid w:val="0026273F"/>
    <w:rsid w:val="002674E2"/>
    <w:rsid w:val="002728C9"/>
    <w:rsid w:val="00276164"/>
    <w:rsid w:val="00276341"/>
    <w:rsid w:val="002766CC"/>
    <w:rsid w:val="00280E66"/>
    <w:rsid w:val="00281902"/>
    <w:rsid w:val="002921D5"/>
    <w:rsid w:val="00292D0D"/>
    <w:rsid w:val="0029435C"/>
    <w:rsid w:val="00295CDC"/>
    <w:rsid w:val="00296893"/>
    <w:rsid w:val="00297BA5"/>
    <w:rsid w:val="002A3203"/>
    <w:rsid w:val="002A597E"/>
    <w:rsid w:val="002C0D48"/>
    <w:rsid w:val="002C3CC2"/>
    <w:rsid w:val="002C6C61"/>
    <w:rsid w:val="002D2481"/>
    <w:rsid w:val="002D4BCE"/>
    <w:rsid w:val="002D4F8B"/>
    <w:rsid w:val="002D505A"/>
    <w:rsid w:val="002D592E"/>
    <w:rsid w:val="002D5FA7"/>
    <w:rsid w:val="002E2E8E"/>
    <w:rsid w:val="002E43B5"/>
    <w:rsid w:val="002E5C0F"/>
    <w:rsid w:val="002E67A6"/>
    <w:rsid w:val="002F0CD0"/>
    <w:rsid w:val="002F1C6E"/>
    <w:rsid w:val="002F4E5B"/>
    <w:rsid w:val="002F60A7"/>
    <w:rsid w:val="002F632D"/>
    <w:rsid w:val="00302223"/>
    <w:rsid w:val="003025EE"/>
    <w:rsid w:val="00305100"/>
    <w:rsid w:val="00310E96"/>
    <w:rsid w:val="00312E7F"/>
    <w:rsid w:val="00316199"/>
    <w:rsid w:val="00320B16"/>
    <w:rsid w:val="00323435"/>
    <w:rsid w:val="003315DD"/>
    <w:rsid w:val="00333704"/>
    <w:rsid w:val="00334A9A"/>
    <w:rsid w:val="00341FAB"/>
    <w:rsid w:val="00342174"/>
    <w:rsid w:val="003603B0"/>
    <w:rsid w:val="0036403F"/>
    <w:rsid w:val="003713AA"/>
    <w:rsid w:val="00372495"/>
    <w:rsid w:val="003755E5"/>
    <w:rsid w:val="003800E4"/>
    <w:rsid w:val="0038168F"/>
    <w:rsid w:val="00382462"/>
    <w:rsid w:val="0038685F"/>
    <w:rsid w:val="00391D96"/>
    <w:rsid w:val="0039700C"/>
    <w:rsid w:val="003A51A2"/>
    <w:rsid w:val="003A57B9"/>
    <w:rsid w:val="003A7C16"/>
    <w:rsid w:val="003B10EE"/>
    <w:rsid w:val="003B2CD5"/>
    <w:rsid w:val="003B32EC"/>
    <w:rsid w:val="003B3FEE"/>
    <w:rsid w:val="003B4C9E"/>
    <w:rsid w:val="003B5116"/>
    <w:rsid w:val="003C0D0D"/>
    <w:rsid w:val="003C2FD2"/>
    <w:rsid w:val="003D0843"/>
    <w:rsid w:val="003D1EFF"/>
    <w:rsid w:val="003D3E47"/>
    <w:rsid w:val="003D4571"/>
    <w:rsid w:val="003E00F2"/>
    <w:rsid w:val="003E4E55"/>
    <w:rsid w:val="003E4E95"/>
    <w:rsid w:val="003E6D50"/>
    <w:rsid w:val="003F0CB0"/>
    <w:rsid w:val="003F1407"/>
    <w:rsid w:val="003F1672"/>
    <w:rsid w:val="003F16E8"/>
    <w:rsid w:val="003F6E75"/>
    <w:rsid w:val="003F7E93"/>
    <w:rsid w:val="00415118"/>
    <w:rsid w:val="00416C01"/>
    <w:rsid w:val="00424B1E"/>
    <w:rsid w:val="00425E6A"/>
    <w:rsid w:val="004272F6"/>
    <w:rsid w:val="00427FCF"/>
    <w:rsid w:val="00430C89"/>
    <w:rsid w:val="00433DE2"/>
    <w:rsid w:val="00435CC6"/>
    <w:rsid w:val="00442BF5"/>
    <w:rsid w:val="00447E92"/>
    <w:rsid w:val="0045265E"/>
    <w:rsid w:val="00457D12"/>
    <w:rsid w:val="00461E3E"/>
    <w:rsid w:val="00462CDD"/>
    <w:rsid w:val="004630E2"/>
    <w:rsid w:val="004637C9"/>
    <w:rsid w:val="0046391A"/>
    <w:rsid w:val="0046732F"/>
    <w:rsid w:val="004704BB"/>
    <w:rsid w:val="00470C37"/>
    <w:rsid w:val="004767C0"/>
    <w:rsid w:val="0048298E"/>
    <w:rsid w:val="00482CF9"/>
    <w:rsid w:val="00482F11"/>
    <w:rsid w:val="00485363"/>
    <w:rsid w:val="004915E1"/>
    <w:rsid w:val="004933C9"/>
    <w:rsid w:val="00494CF3"/>
    <w:rsid w:val="004A5084"/>
    <w:rsid w:val="004A5868"/>
    <w:rsid w:val="004B0FD1"/>
    <w:rsid w:val="004B1691"/>
    <w:rsid w:val="004B1C12"/>
    <w:rsid w:val="004B3045"/>
    <w:rsid w:val="004B667B"/>
    <w:rsid w:val="004B7252"/>
    <w:rsid w:val="004C14B0"/>
    <w:rsid w:val="004C2F87"/>
    <w:rsid w:val="004C47A7"/>
    <w:rsid w:val="004C4A87"/>
    <w:rsid w:val="004C78EC"/>
    <w:rsid w:val="004D025B"/>
    <w:rsid w:val="004D18D6"/>
    <w:rsid w:val="004D50CE"/>
    <w:rsid w:val="004D575E"/>
    <w:rsid w:val="004D5824"/>
    <w:rsid w:val="004D5A15"/>
    <w:rsid w:val="004E5176"/>
    <w:rsid w:val="004E557D"/>
    <w:rsid w:val="004F24D8"/>
    <w:rsid w:val="004F2626"/>
    <w:rsid w:val="004F28F3"/>
    <w:rsid w:val="004F4F9D"/>
    <w:rsid w:val="0050056B"/>
    <w:rsid w:val="00502F34"/>
    <w:rsid w:val="005039F3"/>
    <w:rsid w:val="00505F0A"/>
    <w:rsid w:val="00507DC6"/>
    <w:rsid w:val="005110E2"/>
    <w:rsid w:val="0051246E"/>
    <w:rsid w:val="005136EF"/>
    <w:rsid w:val="005142BA"/>
    <w:rsid w:val="00514D38"/>
    <w:rsid w:val="00525819"/>
    <w:rsid w:val="005301D8"/>
    <w:rsid w:val="0053464B"/>
    <w:rsid w:val="00535B5A"/>
    <w:rsid w:val="005368E3"/>
    <w:rsid w:val="00540D8B"/>
    <w:rsid w:val="00542FCE"/>
    <w:rsid w:val="00543EFD"/>
    <w:rsid w:val="00545589"/>
    <w:rsid w:val="00545E36"/>
    <w:rsid w:val="00547BCF"/>
    <w:rsid w:val="00550806"/>
    <w:rsid w:val="00553E65"/>
    <w:rsid w:val="00554F46"/>
    <w:rsid w:val="005627AE"/>
    <w:rsid w:val="005629B7"/>
    <w:rsid w:val="00563E00"/>
    <w:rsid w:val="0056537A"/>
    <w:rsid w:val="00567CC6"/>
    <w:rsid w:val="00571AA7"/>
    <w:rsid w:val="0057286B"/>
    <w:rsid w:val="00573E2A"/>
    <w:rsid w:val="005746AA"/>
    <w:rsid w:val="00575E8C"/>
    <w:rsid w:val="005762B4"/>
    <w:rsid w:val="005774C2"/>
    <w:rsid w:val="005866FE"/>
    <w:rsid w:val="00587A20"/>
    <w:rsid w:val="00593247"/>
    <w:rsid w:val="00593393"/>
    <w:rsid w:val="00593824"/>
    <w:rsid w:val="00595F6B"/>
    <w:rsid w:val="005A078A"/>
    <w:rsid w:val="005A32DB"/>
    <w:rsid w:val="005A5597"/>
    <w:rsid w:val="005A7678"/>
    <w:rsid w:val="005B13B8"/>
    <w:rsid w:val="005B2EA6"/>
    <w:rsid w:val="005B350C"/>
    <w:rsid w:val="005B3ADF"/>
    <w:rsid w:val="005B70A4"/>
    <w:rsid w:val="005B7A0B"/>
    <w:rsid w:val="005C00DA"/>
    <w:rsid w:val="005C48CB"/>
    <w:rsid w:val="005C5F80"/>
    <w:rsid w:val="005C6295"/>
    <w:rsid w:val="005D48D5"/>
    <w:rsid w:val="005E0E8F"/>
    <w:rsid w:val="005E1469"/>
    <w:rsid w:val="005E26DB"/>
    <w:rsid w:val="005E58B9"/>
    <w:rsid w:val="005E7128"/>
    <w:rsid w:val="005F02F9"/>
    <w:rsid w:val="005F51E8"/>
    <w:rsid w:val="005F7A4D"/>
    <w:rsid w:val="005F7F6D"/>
    <w:rsid w:val="00601E62"/>
    <w:rsid w:val="006028C9"/>
    <w:rsid w:val="006065B1"/>
    <w:rsid w:val="006122C0"/>
    <w:rsid w:val="00613AD5"/>
    <w:rsid w:val="00620833"/>
    <w:rsid w:val="006232EE"/>
    <w:rsid w:val="00631729"/>
    <w:rsid w:val="006319B5"/>
    <w:rsid w:val="00634871"/>
    <w:rsid w:val="00642D3C"/>
    <w:rsid w:val="0064337F"/>
    <w:rsid w:val="0064728E"/>
    <w:rsid w:val="00647CFD"/>
    <w:rsid w:val="00651BED"/>
    <w:rsid w:val="00653712"/>
    <w:rsid w:val="00655290"/>
    <w:rsid w:val="0065597E"/>
    <w:rsid w:val="0066024B"/>
    <w:rsid w:val="006653AE"/>
    <w:rsid w:val="00665807"/>
    <w:rsid w:val="006673BD"/>
    <w:rsid w:val="00670958"/>
    <w:rsid w:val="006712B9"/>
    <w:rsid w:val="00672BD6"/>
    <w:rsid w:val="00674BBC"/>
    <w:rsid w:val="00680C57"/>
    <w:rsid w:val="00681D35"/>
    <w:rsid w:val="00683350"/>
    <w:rsid w:val="00683684"/>
    <w:rsid w:val="0068488E"/>
    <w:rsid w:val="00692720"/>
    <w:rsid w:val="00697E20"/>
    <w:rsid w:val="006A16F0"/>
    <w:rsid w:val="006A2F5F"/>
    <w:rsid w:val="006A31F6"/>
    <w:rsid w:val="006A3DC1"/>
    <w:rsid w:val="006A4FC4"/>
    <w:rsid w:val="006A53C4"/>
    <w:rsid w:val="006A75EA"/>
    <w:rsid w:val="006A7D98"/>
    <w:rsid w:val="006B13FE"/>
    <w:rsid w:val="006B2F45"/>
    <w:rsid w:val="006B3507"/>
    <w:rsid w:val="006B7A18"/>
    <w:rsid w:val="006C0348"/>
    <w:rsid w:val="006C0EE3"/>
    <w:rsid w:val="006C11A6"/>
    <w:rsid w:val="006C7118"/>
    <w:rsid w:val="006D1083"/>
    <w:rsid w:val="006D1BD1"/>
    <w:rsid w:val="006D2536"/>
    <w:rsid w:val="006D6D59"/>
    <w:rsid w:val="006E0E61"/>
    <w:rsid w:val="006E5904"/>
    <w:rsid w:val="006E6500"/>
    <w:rsid w:val="006E6533"/>
    <w:rsid w:val="006E6E6E"/>
    <w:rsid w:val="006E7147"/>
    <w:rsid w:val="006F24F9"/>
    <w:rsid w:val="006F2FC2"/>
    <w:rsid w:val="006F4058"/>
    <w:rsid w:val="006F61D6"/>
    <w:rsid w:val="006F685B"/>
    <w:rsid w:val="006F75EE"/>
    <w:rsid w:val="00702B0B"/>
    <w:rsid w:val="0071005B"/>
    <w:rsid w:val="00711078"/>
    <w:rsid w:val="0071660C"/>
    <w:rsid w:val="00716B2F"/>
    <w:rsid w:val="0071753B"/>
    <w:rsid w:val="0072426A"/>
    <w:rsid w:val="00725AEA"/>
    <w:rsid w:val="00726016"/>
    <w:rsid w:val="007279BC"/>
    <w:rsid w:val="00727A8B"/>
    <w:rsid w:val="00730568"/>
    <w:rsid w:val="00730BA8"/>
    <w:rsid w:val="00731012"/>
    <w:rsid w:val="00735FBA"/>
    <w:rsid w:val="00737245"/>
    <w:rsid w:val="0074269E"/>
    <w:rsid w:val="0074633C"/>
    <w:rsid w:val="0074664D"/>
    <w:rsid w:val="007468B2"/>
    <w:rsid w:val="00747C5C"/>
    <w:rsid w:val="007518DD"/>
    <w:rsid w:val="00754B2E"/>
    <w:rsid w:val="00756A4F"/>
    <w:rsid w:val="00762F0C"/>
    <w:rsid w:val="00763835"/>
    <w:rsid w:val="00765B17"/>
    <w:rsid w:val="007722B2"/>
    <w:rsid w:val="00774153"/>
    <w:rsid w:val="00776877"/>
    <w:rsid w:val="00777EFF"/>
    <w:rsid w:val="00781CA8"/>
    <w:rsid w:val="00782491"/>
    <w:rsid w:val="00783014"/>
    <w:rsid w:val="00783753"/>
    <w:rsid w:val="00785D44"/>
    <w:rsid w:val="00785E1E"/>
    <w:rsid w:val="00786034"/>
    <w:rsid w:val="00795ABC"/>
    <w:rsid w:val="007A37B1"/>
    <w:rsid w:val="007A6489"/>
    <w:rsid w:val="007A6CC3"/>
    <w:rsid w:val="007A7E18"/>
    <w:rsid w:val="007B107C"/>
    <w:rsid w:val="007B13DE"/>
    <w:rsid w:val="007B57E4"/>
    <w:rsid w:val="007C0003"/>
    <w:rsid w:val="007C00AE"/>
    <w:rsid w:val="007C659B"/>
    <w:rsid w:val="007D41B0"/>
    <w:rsid w:val="007D5DD5"/>
    <w:rsid w:val="007D5F60"/>
    <w:rsid w:val="007E7979"/>
    <w:rsid w:val="007F1B6F"/>
    <w:rsid w:val="007F30C1"/>
    <w:rsid w:val="007F527D"/>
    <w:rsid w:val="007F65A7"/>
    <w:rsid w:val="007F6D71"/>
    <w:rsid w:val="00802713"/>
    <w:rsid w:val="00802AA3"/>
    <w:rsid w:val="00804329"/>
    <w:rsid w:val="00805C7A"/>
    <w:rsid w:val="0080791A"/>
    <w:rsid w:val="00813F15"/>
    <w:rsid w:val="0081616D"/>
    <w:rsid w:val="0082084C"/>
    <w:rsid w:val="00820A1C"/>
    <w:rsid w:val="00821F50"/>
    <w:rsid w:val="00822EA3"/>
    <w:rsid w:val="00822F50"/>
    <w:rsid w:val="008237E8"/>
    <w:rsid w:val="00827272"/>
    <w:rsid w:val="00830CBB"/>
    <w:rsid w:val="00833272"/>
    <w:rsid w:val="00837F34"/>
    <w:rsid w:val="00842CE2"/>
    <w:rsid w:val="00843A0C"/>
    <w:rsid w:val="00843D97"/>
    <w:rsid w:val="00847CA1"/>
    <w:rsid w:val="008514D8"/>
    <w:rsid w:val="00852108"/>
    <w:rsid w:val="00853F69"/>
    <w:rsid w:val="00854575"/>
    <w:rsid w:val="008556D7"/>
    <w:rsid w:val="008626E0"/>
    <w:rsid w:val="008664F6"/>
    <w:rsid w:val="0086697D"/>
    <w:rsid w:val="00870381"/>
    <w:rsid w:val="008716FE"/>
    <w:rsid w:val="00875D28"/>
    <w:rsid w:val="00876890"/>
    <w:rsid w:val="0087703B"/>
    <w:rsid w:val="00880BEB"/>
    <w:rsid w:val="00882C81"/>
    <w:rsid w:val="00884F4E"/>
    <w:rsid w:val="00885DDF"/>
    <w:rsid w:val="008862E1"/>
    <w:rsid w:val="008A0B50"/>
    <w:rsid w:val="008A13C3"/>
    <w:rsid w:val="008A3132"/>
    <w:rsid w:val="008A6DA9"/>
    <w:rsid w:val="008B0CAC"/>
    <w:rsid w:val="008B38A5"/>
    <w:rsid w:val="008C5D0B"/>
    <w:rsid w:val="008D3E6D"/>
    <w:rsid w:val="008E1C68"/>
    <w:rsid w:val="008E3EA0"/>
    <w:rsid w:val="008E5A6C"/>
    <w:rsid w:val="008F2EC8"/>
    <w:rsid w:val="008F4C10"/>
    <w:rsid w:val="008F7295"/>
    <w:rsid w:val="00902BC8"/>
    <w:rsid w:val="009032AB"/>
    <w:rsid w:val="00911930"/>
    <w:rsid w:val="00911A2E"/>
    <w:rsid w:val="00911EDE"/>
    <w:rsid w:val="00914575"/>
    <w:rsid w:val="009163AF"/>
    <w:rsid w:val="00917759"/>
    <w:rsid w:val="0092264C"/>
    <w:rsid w:val="0093028C"/>
    <w:rsid w:val="00931073"/>
    <w:rsid w:val="009321D0"/>
    <w:rsid w:val="009339D7"/>
    <w:rsid w:val="00934FA4"/>
    <w:rsid w:val="00947056"/>
    <w:rsid w:val="00947DB9"/>
    <w:rsid w:val="0095003A"/>
    <w:rsid w:val="009520C1"/>
    <w:rsid w:val="009525F1"/>
    <w:rsid w:val="00955558"/>
    <w:rsid w:val="00956788"/>
    <w:rsid w:val="00957D9F"/>
    <w:rsid w:val="00960851"/>
    <w:rsid w:val="00960E3E"/>
    <w:rsid w:val="00961040"/>
    <w:rsid w:val="0096172D"/>
    <w:rsid w:val="00963BC0"/>
    <w:rsid w:val="00966447"/>
    <w:rsid w:val="009737BD"/>
    <w:rsid w:val="00973AB7"/>
    <w:rsid w:val="00976B23"/>
    <w:rsid w:val="00977213"/>
    <w:rsid w:val="009772D9"/>
    <w:rsid w:val="00982BF6"/>
    <w:rsid w:val="00983DD9"/>
    <w:rsid w:val="009842AA"/>
    <w:rsid w:val="00985492"/>
    <w:rsid w:val="009863D1"/>
    <w:rsid w:val="00986596"/>
    <w:rsid w:val="0098778B"/>
    <w:rsid w:val="0099197D"/>
    <w:rsid w:val="0099275A"/>
    <w:rsid w:val="0099599F"/>
    <w:rsid w:val="00995E38"/>
    <w:rsid w:val="0099755C"/>
    <w:rsid w:val="009A137F"/>
    <w:rsid w:val="009B1DF0"/>
    <w:rsid w:val="009B27F2"/>
    <w:rsid w:val="009B2F8A"/>
    <w:rsid w:val="009B3D55"/>
    <w:rsid w:val="009B5A22"/>
    <w:rsid w:val="009B77A4"/>
    <w:rsid w:val="009C092B"/>
    <w:rsid w:val="009C3EC1"/>
    <w:rsid w:val="009C5A6D"/>
    <w:rsid w:val="009C5B31"/>
    <w:rsid w:val="009D18AC"/>
    <w:rsid w:val="009D39B2"/>
    <w:rsid w:val="009D5064"/>
    <w:rsid w:val="009D51A8"/>
    <w:rsid w:val="009D5860"/>
    <w:rsid w:val="009E525B"/>
    <w:rsid w:val="009E5721"/>
    <w:rsid w:val="009E6CDE"/>
    <w:rsid w:val="009F5BD8"/>
    <w:rsid w:val="009F5FB5"/>
    <w:rsid w:val="009F6DFF"/>
    <w:rsid w:val="009F7873"/>
    <w:rsid w:val="009F7D2B"/>
    <w:rsid w:val="00A048EE"/>
    <w:rsid w:val="00A0596E"/>
    <w:rsid w:val="00A11191"/>
    <w:rsid w:val="00A12230"/>
    <w:rsid w:val="00A12C36"/>
    <w:rsid w:val="00A12E5A"/>
    <w:rsid w:val="00A13F2F"/>
    <w:rsid w:val="00A14C70"/>
    <w:rsid w:val="00A166F8"/>
    <w:rsid w:val="00A17696"/>
    <w:rsid w:val="00A22B98"/>
    <w:rsid w:val="00A232E6"/>
    <w:rsid w:val="00A24654"/>
    <w:rsid w:val="00A307EF"/>
    <w:rsid w:val="00A33CEB"/>
    <w:rsid w:val="00A34FA6"/>
    <w:rsid w:val="00A35190"/>
    <w:rsid w:val="00A3743F"/>
    <w:rsid w:val="00A43CF9"/>
    <w:rsid w:val="00A45494"/>
    <w:rsid w:val="00A45B36"/>
    <w:rsid w:val="00A45CF5"/>
    <w:rsid w:val="00A47122"/>
    <w:rsid w:val="00A50331"/>
    <w:rsid w:val="00A51BCD"/>
    <w:rsid w:val="00A52260"/>
    <w:rsid w:val="00A562DF"/>
    <w:rsid w:val="00A566B5"/>
    <w:rsid w:val="00A6231D"/>
    <w:rsid w:val="00A65EBF"/>
    <w:rsid w:val="00A7207C"/>
    <w:rsid w:val="00A741E6"/>
    <w:rsid w:val="00A75062"/>
    <w:rsid w:val="00A80BFE"/>
    <w:rsid w:val="00A837EF"/>
    <w:rsid w:val="00A87299"/>
    <w:rsid w:val="00A90849"/>
    <w:rsid w:val="00A91066"/>
    <w:rsid w:val="00A932EA"/>
    <w:rsid w:val="00A94599"/>
    <w:rsid w:val="00A94E2C"/>
    <w:rsid w:val="00AA080D"/>
    <w:rsid w:val="00AA0C8E"/>
    <w:rsid w:val="00AA60C0"/>
    <w:rsid w:val="00AA7AB1"/>
    <w:rsid w:val="00AB20DE"/>
    <w:rsid w:val="00AB23CF"/>
    <w:rsid w:val="00AB4B95"/>
    <w:rsid w:val="00AB616F"/>
    <w:rsid w:val="00AB75B6"/>
    <w:rsid w:val="00AC29B9"/>
    <w:rsid w:val="00AC3AA0"/>
    <w:rsid w:val="00AC5FBC"/>
    <w:rsid w:val="00AC61B4"/>
    <w:rsid w:val="00AC7C53"/>
    <w:rsid w:val="00AD1B6D"/>
    <w:rsid w:val="00AD1ECF"/>
    <w:rsid w:val="00AD4DFE"/>
    <w:rsid w:val="00AD5C70"/>
    <w:rsid w:val="00AE2944"/>
    <w:rsid w:val="00AE4894"/>
    <w:rsid w:val="00AF004B"/>
    <w:rsid w:val="00AF0643"/>
    <w:rsid w:val="00AF06E6"/>
    <w:rsid w:val="00AF274F"/>
    <w:rsid w:val="00AF324B"/>
    <w:rsid w:val="00AF399F"/>
    <w:rsid w:val="00AF6E67"/>
    <w:rsid w:val="00AF795C"/>
    <w:rsid w:val="00B02CC6"/>
    <w:rsid w:val="00B03B57"/>
    <w:rsid w:val="00B060F6"/>
    <w:rsid w:val="00B141DA"/>
    <w:rsid w:val="00B16C8B"/>
    <w:rsid w:val="00B211DC"/>
    <w:rsid w:val="00B214E5"/>
    <w:rsid w:val="00B23E47"/>
    <w:rsid w:val="00B31329"/>
    <w:rsid w:val="00B3596E"/>
    <w:rsid w:val="00B37A89"/>
    <w:rsid w:val="00B52D14"/>
    <w:rsid w:val="00B53C59"/>
    <w:rsid w:val="00B56478"/>
    <w:rsid w:val="00B565D3"/>
    <w:rsid w:val="00B6127F"/>
    <w:rsid w:val="00B63779"/>
    <w:rsid w:val="00B63A9D"/>
    <w:rsid w:val="00B65C63"/>
    <w:rsid w:val="00B67126"/>
    <w:rsid w:val="00B678D3"/>
    <w:rsid w:val="00B67E6E"/>
    <w:rsid w:val="00B72E14"/>
    <w:rsid w:val="00B73ED5"/>
    <w:rsid w:val="00B75FE4"/>
    <w:rsid w:val="00B8162B"/>
    <w:rsid w:val="00B85F19"/>
    <w:rsid w:val="00B8692A"/>
    <w:rsid w:val="00B86A35"/>
    <w:rsid w:val="00B87571"/>
    <w:rsid w:val="00B90CCC"/>
    <w:rsid w:val="00B950BE"/>
    <w:rsid w:val="00B95C1D"/>
    <w:rsid w:val="00BA2078"/>
    <w:rsid w:val="00BA3C66"/>
    <w:rsid w:val="00BA3CA3"/>
    <w:rsid w:val="00BA5844"/>
    <w:rsid w:val="00BA5AAD"/>
    <w:rsid w:val="00BA6A22"/>
    <w:rsid w:val="00BA75D7"/>
    <w:rsid w:val="00BA7863"/>
    <w:rsid w:val="00BB0CBE"/>
    <w:rsid w:val="00BB0D75"/>
    <w:rsid w:val="00BB1F39"/>
    <w:rsid w:val="00BB1FCE"/>
    <w:rsid w:val="00BB3652"/>
    <w:rsid w:val="00BB3D65"/>
    <w:rsid w:val="00BC47D0"/>
    <w:rsid w:val="00BC5325"/>
    <w:rsid w:val="00BD3E99"/>
    <w:rsid w:val="00BD3F1D"/>
    <w:rsid w:val="00BD4B75"/>
    <w:rsid w:val="00BF5051"/>
    <w:rsid w:val="00C04C41"/>
    <w:rsid w:val="00C04C48"/>
    <w:rsid w:val="00C06335"/>
    <w:rsid w:val="00C100A5"/>
    <w:rsid w:val="00C1044F"/>
    <w:rsid w:val="00C11E2E"/>
    <w:rsid w:val="00C13EA1"/>
    <w:rsid w:val="00C143C0"/>
    <w:rsid w:val="00C16A15"/>
    <w:rsid w:val="00C206CC"/>
    <w:rsid w:val="00C21B9E"/>
    <w:rsid w:val="00C22A03"/>
    <w:rsid w:val="00C25A00"/>
    <w:rsid w:val="00C260A4"/>
    <w:rsid w:val="00C2682F"/>
    <w:rsid w:val="00C32D43"/>
    <w:rsid w:val="00C333CD"/>
    <w:rsid w:val="00C34D82"/>
    <w:rsid w:val="00C36CB5"/>
    <w:rsid w:val="00C4086E"/>
    <w:rsid w:val="00C43F6A"/>
    <w:rsid w:val="00C4444B"/>
    <w:rsid w:val="00C50811"/>
    <w:rsid w:val="00C512CF"/>
    <w:rsid w:val="00C51782"/>
    <w:rsid w:val="00C51C62"/>
    <w:rsid w:val="00C55383"/>
    <w:rsid w:val="00C658EB"/>
    <w:rsid w:val="00C65D11"/>
    <w:rsid w:val="00C66CD7"/>
    <w:rsid w:val="00C66CED"/>
    <w:rsid w:val="00C67244"/>
    <w:rsid w:val="00C717C5"/>
    <w:rsid w:val="00C73870"/>
    <w:rsid w:val="00C73D46"/>
    <w:rsid w:val="00C758AE"/>
    <w:rsid w:val="00C75FB1"/>
    <w:rsid w:val="00C76260"/>
    <w:rsid w:val="00C8280E"/>
    <w:rsid w:val="00C835C8"/>
    <w:rsid w:val="00C8525B"/>
    <w:rsid w:val="00C85834"/>
    <w:rsid w:val="00C86CA1"/>
    <w:rsid w:val="00C87AAE"/>
    <w:rsid w:val="00C90172"/>
    <w:rsid w:val="00C92B36"/>
    <w:rsid w:val="00C94F0E"/>
    <w:rsid w:val="00CA12A1"/>
    <w:rsid w:val="00CA1A51"/>
    <w:rsid w:val="00CA3F6E"/>
    <w:rsid w:val="00CA44C6"/>
    <w:rsid w:val="00CA5E8C"/>
    <w:rsid w:val="00CA63BA"/>
    <w:rsid w:val="00CA765F"/>
    <w:rsid w:val="00CB6F33"/>
    <w:rsid w:val="00CB7A46"/>
    <w:rsid w:val="00CC238A"/>
    <w:rsid w:val="00CC4292"/>
    <w:rsid w:val="00CC4478"/>
    <w:rsid w:val="00CC462F"/>
    <w:rsid w:val="00CC4809"/>
    <w:rsid w:val="00CC4BB6"/>
    <w:rsid w:val="00CC7BE3"/>
    <w:rsid w:val="00CD0176"/>
    <w:rsid w:val="00CD20AC"/>
    <w:rsid w:val="00CD593B"/>
    <w:rsid w:val="00CE4B64"/>
    <w:rsid w:val="00CE71A7"/>
    <w:rsid w:val="00CE7919"/>
    <w:rsid w:val="00CF1A6D"/>
    <w:rsid w:val="00CF2A25"/>
    <w:rsid w:val="00CF3916"/>
    <w:rsid w:val="00CF5648"/>
    <w:rsid w:val="00CF605D"/>
    <w:rsid w:val="00D00156"/>
    <w:rsid w:val="00D02F20"/>
    <w:rsid w:val="00D0663D"/>
    <w:rsid w:val="00D12393"/>
    <w:rsid w:val="00D144D3"/>
    <w:rsid w:val="00D14EDB"/>
    <w:rsid w:val="00D156C5"/>
    <w:rsid w:val="00D16A60"/>
    <w:rsid w:val="00D16C38"/>
    <w:rsid w:val="00D246D2"/>
    <w:rsid w:val="00D25EB0"/>
    <w:rsid w:val="00D37CB5"/>
    <w:rsid w:val="00D43777"/>
    <w:rsid w:val="00D43BE5"/>
    <w:rsid w:val="00D4474A"/>
    <w:rsid w:val="00D458DB"/>
    <w:rsid w:val="00D46A1F"/>
    <w:rsid w:val="00D50BA1"/>
    <w:rsid w:val="00D53EB2"/>
    <w:rsid w:val="00D57017"/>
    <w:rsid w:val="00D57B29"/>
    <w:rsid w:val="00D639A0"/>
    <w:rsid w:val="00D646FE"/>
    <w:rsid w:val="00D649A1"/>
    <w:rsid w:val="00D64E0D"/>
    <w:rsid w:val="00D6681E"/>
    <w:rsid w:val="00D700FD"/>
    <w:rsid w:val="00D739FE"/>
    <w:rsid w:val="00D76577"/>
    <w:rsid w:val="00D800D0"/>
    <w:rsid w:val="00D81B81"/>
    <w:rsid w:val="00D8623B"/>
    <w:rsid w:val="00D86F7B"/>
    <w:rsid w:val="00D91B72"/>
    <w:rsid w:val="00D92FB7"/>
    <w:rsid w:val="00D96CA5"/>
    <w:rsid w:val="00D971DB"/>
    <w:rsid w:val="00DA0A4B"/>
    <w:rsid w:val="00DA1244"/>
    <w:rsid w:val="00DA2EF8"/>
    <w:rsid w:val="00DA5124"/>
    <w:rsid w:val="00DA5FB3"/>
    <w:rsid w:val="00DA62E6"/>
    <w:rsid w:val="00DB21A6"/>
    <w:rsid w:val="00DB3BE8"/>
    <w:rsid w:val="00DB3FB9"/>
    <w:rsid w:val="00DB4223"/>
    <w:rsid w:val="00DB58DC"/>
    <w:rsid w:val="00DB7550"/>
    <w:rsid w:val="00DC51BB"/>
    <w:rsid w:val="00DD0F5D"/>
    <w:rsid w:val="00DD1593"/>
    <w:rsid w:val="00DD2981"/>
    <w:rsid w:val="00DE1F01"/>
    <w:rsid w:val="00DE4045"/>
    <w:rsid w:val="00DE5671"/>
    <w:rsid w:val="00DE7543"/>
    <w:rsid w:val="00DF2C1E"/>
    <w:rsid w:val="00DF2D78"/>
    <w:rsid w:val="00DF374D"/>
    <w:rsid w:val="00DF7C1D"/>
    <w:rsid w:val="00E034E1"/>
    <w:rsid w:val="00E04766"/>
    <w:rsid w:val="00E0567C"/>
    <w:rsid w:val="00E05D21"/>
    <w:rsid w:val="00E11F0B"/>
    <w:rsid w:val="00E141F3"/>
    <w:rsid w:val="00E1513D"/>
    <w:rsid w:val="00E158DA"/>
    <w:rsid w:val="00E205E9"/>
    <w:rsid w:val="00E22412"/>
    <w:rsid w:val="00E23760"/>
    <w:rsid w:val="00E23F93"/>
    <w:rsid w:val="00E24BBE"/>
    <w:rsid w:val="00E31DE4"/>
    <w:rsid w:val="00E32056"/>
    <w:rsid w:val="00E33490"/>
    <w:rsid w:val="00E40854"/>
    <w:rsid w:val="00E409B3"/>
    <w:rsid w:val="00E41DA6"/>
    <w:rsid w:val="00E42386"/>
    <w:rsid w:val="00E42E34"/>
    <w:rsid w:val="00E43811"/>
    <w:rsid w:val="00E46CDF"/>
    <w:rsid w:val="00E507BD"/>
    <w:rsid w:val="00E517B0"/>
    <w:rsid w:val="00E51BA1"/>
    <w:rsid w:val="00E52D18"/>
    <w:rsid w:val="00E54F6E"/>
    <w:rsid w:val="00E6123D"/>
    <w:rsid w:val="00E63096"/>
    <w:rsid w:val="00E6657A"/>
    <w:rsid w:val="00E66580"/>
    <w:rsid w:val="00E6683C"/>
    <w:rsid w:val="00E71DB9"/>
    <w:rsid w:val="00E72C1B"/>
    <w:rsid w:val="00E72FB5"/>
    <w:rsid w:val="00E738BB"/>
    <w:rsid w:val="00E74492"/>
    <w:rsid w:val="00E760B5"/>
    <w:rsid w:val="00E80BFF"/>
    <w:rsid w:val="00E8143D"/>
    <w:rsid w:val="00E906C8"/>
    <w:rsid w:val="00E940F0"/>
    <w:rsid w:val="00E9662B"/>
    <w:rsid w:val="00EA0EBD"/>
    <w:rsid w:val="00EA26BB"/>
    <w:rsid w:val="00EA6141"/>
    <w:rsid w:val="00EA719A"/>
    <w:rsid w:val="00EA723B"/>
    <w:rsid w:val="00EB10DA"/>
    <w:rsid w:val="00EB369E"/>
    <w:rsid w:val="00EB6FAE"/>
    <w:rsid w:val="00EC0F26"/>
    <w:rsid w:val="00EC17A5"/>
    <w:rsid w:val="00EC48C9"/>
    <w:rsid w:val="00ED2A27"/>
    <w:rsid w:val="00ED65AD"/>
    <w:rsid w:val="00ED7C5C"/>
    <w:rsid w:val="00ED7C8D"/>
    <w:rsid w:val="00EE047D"/>
    <w:rsid w:val="00EE140A"/>
    <w:rsid w:val="00EE569C"/>
    <w:rsid w:val="00EF4392"/>
    <w:rsid w:val="00EF4497"/>
    <w:rsid w:val="00EF657D"/>
    <w:rsid w:val="00EF75B1"/>
    <w:rsid w:val="00F005A7"/>
    <w:rsid w:val="00F024DA"/>
    <w:rsid w:val="00F0590E"/>
    <w:rsid w:val="00F06DAA"/>
    <w:rsid w:val="00F07B43"/>
    <w:rsid w:val="00F101E9"/>
    <w:rsid w:val="00F146A8"/>
    <w:rsid w:val="00F14803"/>
    <w:rsid w:val="00F15184"/>
    <w:rsid w:val="00F152FA"/>
    <w:rsid w:val="00F1670B"/>
    <w:rsid w:val="00F16F41"/>
    <w:rsid w:val="00F22906"/>
    <w:rsid w:val="00F2402A"/>
    <w:rsid w:val="00F24F5E"/>
    <w:rsid w:val="00F257B1"/>
    <w:rsid w:val="00F27AF3"/>
    <w:rsid w:val="00F3104D"/>
    <w:rsid w:val="00F327E3"/>
    <w:rsid w:val="00F406FD"/>
    <w:rsid w:val="00F41E5E"/>
    <w:rsid w:val="00F42288"/>
    <w:rsid w:val="00F42AB2"/>
    <w:rsid w:val="00F42E3E"/>
    <w:rsid w:val="00F4611B"/>
    <w:rsid w:val="00F51B83"/>
    <w:rsid w:val="00F54886"/>
    <w:rsid w:val="00F550E6"/>
    <w:rsid w:val="00F61F15"/>
    <w:rsid w:val="00F636A1"/>
    <w:rsid w:val="00F657F0"/>
    <w:rsid w:val="00F6682F"/>
    <w:rsid w:val="00F67148"/>
    <w:rsid w:val="00F70FA6"/>
    <w:rsid w:val="00F71667"/>
    <w:rsid w:val="00F74692"/>
    <w:rsid w:val="00F778C0"/>
    <w:rsid w:val="00F77EB6"/>
    <w:rsid w:val="00F8094F"/>
    <w:rsid w:val="00F82F3A"/>
    <w:rsid w:val="00F84617"/>
    <w:rsid w:val="00F8566D"/>
    <w:rsid w:val="00F87170"/>
    <w:rsid w:val="00F876AB"/>
    <w:rsid w:val="00F879E9"/>
    <w:rsid w:val="00F90249"/>
    <w:rsid w:val="00F93C84"/>
    <w:rsid w:val="00F93E11"/>
    <w:rsid w:val="00F94AE7"/>
    <w:rsid w:val="00F94B63"/>
    <w:rsid w:val="00F971C4"/>
    <w:rsid w:val="00F979C4"/>
    <w:rsid w:val="00F97A47"/>
    <w:rsid w:val="00FA1ABC"/>
    <w:rsid w:val="00FA26BD"/>
    <w:rsid w:val="00FA313E"/>
    <w:rsid w:val="00FA7D1F"/>
    <w:rsid w:val="00FB19DA"/>
    <w:rsid w:val="00FB2A5D"/>
    <w:rsid w:val="00FB34AE"/>
    <w:rsid w:val="00FB6C95"/>
    <w:rsid w:val="00FC34A5"/>
    <w:rsid w:val="00FC4261"/>
    <w:rsid w:val="00FC4615"/>
    <w:rsid w:val="00FC7359"/>
    <w:rsid w:val="00FD1EFC"/>
    <w:rsid w:val="00FD64B6"/>
    <w:rsid w:val="00FD7B6F"/>
    <w:rsid w:val="00FE0E2A"/>
    <w:rsid w:val="00FE280E"/>
    <w:rsid w:val="00FE4C18"/>
    <w:rsid w:val="00FE4F35"/>
    <w:rsid w:val="00FE7870"/>
    <w:rsid w:val="00FF021C"/>
    <w:rsid w:val="00FF1552"/>
    <w:rsid w:val="00FF3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C3D18"/>
  <w14:defaultImageDpi w14:val="96"/>
  <w15:docId w15:val="{1D01E61F-9896-4F90-942A-4119F30B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17C5"/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041D27"/>
    <w:pPr>
      <w:keepNext/>
      <w:keepLines/>
      <w:framePr w:w="9777" w:h="809" w:hRule="exact" w:wrap="around" w:vAnchor="text" w:hAnchor="page" w:x="1201" w:y="173"/>
      <w:pBdr>
        <w:top w:val="single" w:sz="24" w:space="1" w:color="302682" w:themeColor="text2"/>
      </w:pBdr>
      <w:spacing w:before="120" w:after="360"/>
      <w:ind w:left="227"/>
      <w:outlineLvl w:val="0"/>
    </w:pPr>
    <w:rPr>
      <w:rFonts w:ascii="Times New Roman" w:eastAsiaTheme="majorEastAsia" w:hAnsi="Times New Roman" w:cstheme="majorBidi"/>
      <w:b/>
      <w:bCs/>
      <w:i/>
      <w:color w:val="302682" w:themeColor="text2"/>
      <w:sz w:val="36"/>
      <w:szCs w:val="36"/>
      <w:shd w:val="clear" w:color="auto" w:fill="FFFFFF"/>
      <w:lang w:val="en-GB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F06DAA"/>
    <w:pPr>
      <w:keepNext/>
      <w:keepLines/>
      <w:spacing w:before="240" w:after="240" w:line="260" w:lineRule="atLeast"/>
      <w:outlineLvl w:val="1"/>
    </w:pPr>
    <w:rPr>
      <w:rFonts w:ascii="Arial" w:eastAsia="Times New Roman" w:hAnsi="Arial" w:cs="Arial"/>
      <w:b/>
      <w:bCs/>
      <w:color w:val="302682" w:themeColor="text2"/>
      <w:sz w:val="26"/>
      <w:szCs w:val="26"/>
      <w:lang w:val="en-GB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87703B"/>
    <w:pPr>
      <w:keepNext/>
      <w:keepLines/>
      <w:spacing w:after="240" w:line="260" w:lineRule="atLeast"/>
      <w:outlineLvl w:val="2"/>
    </w:pPr>
    <w:rPr>
      <w:rFonts w:ascii="Arial" w:eastAsiaTheme="majorEastAsia" w:hAnsi="Arial" w:cstheme="majorBidi"/>
      <w:bCs/>
      <w:color w:val="000000" w:themeColor="text1"/>
      <w:sz w:val="26"/>
      <w:szCs w:val="20"/>
      <w:lang w:val="en-GB"/>
    </w:rPr>
  </w:style>
  <w:style w:type="paragraph" w:styleId="Heading4">
    <w:name w:val="heading 4"/>
    <w:basedOn w:val="Normal"/>
    <w:next w:val="BodyText"/>
    <w:link w:val="Heading4Char"/>
    <w:uiPriority w:val="9"/>
    <w:unhideWhenUsed/>
    <w:rsid w:val="00F42AB2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szCs w:val="20"/>
      <w:lang w:val="en-GB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F42AB2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/>
      <w:i/>
      <w:color w:val="EEECE1" w:themeColor="background2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2AB2"/>
    <w:pPr>
      <w:keepNext/>
      <w:keepLines/>
      <w:spacing w:after="40"/>
      <w:outlineLvl w:val="5"/>
    </w:pPr>
    <w:rPr>
      <w:rFonts w:asciiTheme="majorHAnsi" w:eastAsiaTheme="majorEastAsia" w:hAnsiTheme="majorHAnsi" w:cstheme="majorBidi"/>
      <w:i/>
      <w:iCs/>
      <w:color w:val="EEECE1" w:themeColor="background2"/>
      <w:sz w:val="20"/>
      <w:szCs w:val="20"/>
      <w:lang w:val="en-GB"/>
    </w:rPr>
  </w:style>
  <w:style w:type="paragraph" w:styleId="Heading7">
    <w:name w:val="heading 7"/>
    <w:basedOn w:val="ListBullet"/>
    <w:next w:val="Normal"/>
    <w:link w:val="Heading7Char"/>
    <w:uiPriority w:val="9"/>
    <w:unhideWhenUsed/>
    <w:qFormat/>
    <w:rsid w:val="00C717C5"/>
    <w:pPr>
      <w:numPr>
        <w:numId w:val="0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B2"/>
    <w:pPr>
      <w:keepNext/>
      <w:keepLines/>
      <w:numPr>
        <w:ilvl w:val="7"/>
        <w:numId w:val="1"/>
      </w:numPr>
      <w:spacing w:after="40"/>
      <w:outlineLvl w:val="7"/>
    </w:pPr>
    <w:rPr>
      <w:rFonts w:asciiTheme="majorHAnsi" w:eastAsiaTheme="majorEastAsia" w:hAnsiTheme="majorHAnsi" w:cstheme="majorBidi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B2"/>
    <w:pPr>
      <w:keepNext/>
      <w:keepLines/>
      <w:numPr>
        <w:ilvl w:val="8"/>
        <w:numId w:val="1"/>
      </w:numPr>
      <w:spacing w:after="4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2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2491"/>
    <w:rPr>
      <w:rFonts w:asciiTheme="minorHAnsi" w:eastAsiaTheme="minorEastAsia" w:hAnsiTheme="minorHAnsi" w:cs="Times New Roman"/>
      <w:sz w:val="24"/>
    </w:rPr>
  </w:style>
  <w:style w:type="paragraph" w:styleId="Footer">
    <w:name w:val="footer"/>
    <w:basedOn w:val="Normal"/>
    <w:link w:val="FooterChar"/>
    <w:uiPriority w:val="99"/>
    <w:rsid w:val="00C717C5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17C5"/>
    <w:rPr>
      <w:rFonts w:ascii="Arial" w:eastAsiaTheme="minorEastAsia" w:hAnsi="Arial"/>
      <w:sz w:val="16"/>
      <w:szCs w:val="24"/>
    </w:rPr>
  </w:style>
  <w:style w:type="paragraph" w:customStyle="1" w:styleId="BasicParagraph">
    <w:name w:val="[Basic Paragraph]"/>
    <w:uiPriority w:val="99"/>
    <w:rsid w:val="004D575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0" w:lineRule="atLeast"/>
    </w:pPr>
    <w:rPr>
      <w:rFonts w:ascii="Arial" w:eastAsia="Arial Unicode MS" w:hAnsi="Arial" w:cs="Arial Unicode MS"/>
      <w:color w:val="A6A6A6"/>
      <w:u w:color="A6A6A6"/>
      <w:bdr w:val="nil"/>
      <w:lang w:eastAsia="en-GB"/>
    </w:rPr>
  </w:style>
  <w:style w:type="paragraph" w:customStyle="1" w:styleId="FrontCover-MainHeading">
    <w:name w:val="Front Cover - Main Heading"/>
    <w:qFormat/>
    <w:rsid w:val="00F42AB2"/>
    <w:rPr>
      <w:rFonts w:eastAsiaTheme="minorEastAsia"/>
      <w:b/>
      <w:bCs/>
      <w:i/>
      <w:iCs/>
      <w:sz w:val="95"/>
      <w:szCs w:val="24"/>
    </w:rPr>
  </w:style>
  <w:style w:type="paragraph" w:customStyle="1" w:styleId="FrontCover-SubHeading">
    <w:name w:val="Front Cover - Sub Heading"/>
    <w:qFormat/>
    <w:rsid w:val="00F42AB2"/>
    <w:rPr>
      <w:rFonts w:eastAsiaTheme="minorEastAsia"/>
      <w:sz w:val="95"/>
      <w:szCs w:val="24"/>
    </w:rPr>
  </w:style>
  <w:style w:type="paragraph" w:customStyle="1" w:styleId="Appendix1">
    <w:name w:val="Appendix 1"/>
    <w:basedOn w:val="Heading1"/>
    <w:next w:val="BodyText"/>
    <w:qFormat/>
    <w:rsid w:val="00C717C5"/>
    <w:pPr>
      <w:framePr w:w="10068" w:wrap="around" w:y="9"/>
    </w:pPr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041D27"/>
    <w:rPr>
      <w:rFonts w:eastAsiaTheme="majorEastAsia" w:cstheme="majorBidi"/>
      <w:b/>
      <w:bCs/>
      <w:i/>
      <w:color w:val="302682" w:themeColor="text2"/>
      <w:sz w:val="36"/>
      <w:szCs w:val="36"/>
      <w:lang w:val="en-GB"/>
    </w:rPr>
  </w:style>
  <w:style w:type="paragraph" w:styleId="BodyText">
    <w:name w:val="Body Text"/>
    <w:basedOn w:val="Normal"/>
    <w:link w:val="BodyTextChar"/>
    <w:qFormat/>
    <w:rsid w:val="0087703B"/>
    <w:pPr>
      <w:spacing w:after="240" w:line="260" w:lineRule="atLeast"/>
    </w:pPr>
    <w:rPr>
      <w:rFonts w:ascii="Arial" w:eastAsiaTheme="minorHAnsi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7703B"/>
    <w:rPr>
      <w:rFonts w:ascii="Arial" w:eastAsiaTheme="minorHAnsi" w:hAnsi="Arial" w:cs="Arial"/>
      <w:lang w:val="en-GB"/>
    </w:rPr>
  </w:style>
  <w:style w:type="paragraph" w:customStyle="1" w:styleId="Appendix2">
    <w:name w:val="Appendix 2"/>
    <w:basedOn w:val="Heading2"/>
    <w:qFormat/>
    <w:rsid w:val="00F42AB2"/>
    <w:pPr>
      <w:spacing w:after="60"/>
    </w:pPr>
    <w:rPr>
      <w:bCs w:val="0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06DAA"/>
    <w:rPr>
      <w:rFonts w:ascii="Arial" w:hAnsi="Arial" w:cs="Arial"/>
      <w:b/>
      <w:bCs/>
      <w:color w:val="302682" w:themeColor="text2"/>
      <w:sz w:val="26"/>
      <w:szCs w:val="26"/>
      <w:lang w:val="en-GB"/>
    </w:rPr>
  </w:style>
  <w:style w:type="paragraph" w:customStyle="1" w:styleId="Appendix3">
    <w:name w:val="Appendix 3"/>
    <w:basedOn w:val="Heading3"/>
    <w:rsid w:val="00F42AB2"/>
    <w:pPr>
      <w:spacing w:after="40"/>
    </w:pPr>
    <w:rPr>
      <w:b/>
      <w:bCs w:val="0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87703B"/>
    <w:rPr>
      <w:rFonts w:ascii="Arial" w:eastAsiaTheme="majorEastAsia" w:hAnsi="Arial" w:cstheme="majorBidi"/>
      <w:bCs/>
      <w:color w:val="000000" w:themeColor="text1"/>
      <w:sz w:val="26"/>
      <w:lang w:val="en-GB"/>
    </w:rPr>
  </w:style>
  <w:style w:type="paragraph" w:customStyle="1" w:styleId="Appendix4">
    <w:name w:val="Appendix 4"/>
    <w:basedOn w:val="Heading4"/>
    <w:unhideWhenUsed/>
    <w:rsid w:val="00F42AB2"/>
    <w:rPr>
      <w:iCs w:val="0"/>
    </w:rPr>
  </w:style>
  <w:style w:type="character" w:customStyle="1" w:styleId="Heading4Char">
    <w:name w:val="Heading 4 Char"/>
    <w:basedOn w:val="DefaultParagraphFont"/>
    <w:link w:val="Heading4"/>
    <w:uiPriority w:val="9"/>
    <w:rsid w:val="00F42AB2"/>
    <w:rPr>
      <w:rFonts w:asciiTheme="majorHAnsi" w:eastAsiaTheme="majorEastAsia" w:hAnsiTheme="majorHAnsi" w:cstheme="majorBidi"/>
      <w:bCs/>
      <w:i/>
      <w:iCs/>
      <w:color w:val="000000" w:themeColor="text1"/>
      <w:sz w:val="24"/>
      <w:lang w:val="en-GB"/>
    </w:rPr>
  </w:style>
  <w:style w:type="paragraph" w:customStyle="1" w:styleId="BodyTextwhite">
    <w:name w:val="Body Text (white)"/>
    <w:basedOn w:val="BodyText"/>
    <w:link w:val="BodyTextwhiteChar"/>
    <w:uiPriority w:val="99"/>
    <w:qFormat/>
    <w:rsid w:val="00F42AB2"/>
    <w:rPr>
      <w:color w:val="FFFFFF"/>
    </w:rPr>
  </w:style>
  <w:style w:type="character" w:customStyle="1" w:styleId="BodyTextwhiteChar">
    <w:name w:val="Body Text (white) Char"/>
    <w:basedOn w:val="BodyTextChar"/>
    <w:link w:val="BodyTextwhite"/>
    <w:uiPriority w:val="99"/>
    <w:rsid w:val="00F42AB2"/>
    <w:rPr>
      <w:rFonts w:ascii="Arial" w:eastAsiaTheme="minorHAnsi" w:hAnsi="Arial" w:cs="Arial"/>
      <w:color w:val="FFFFFF"/>
      <w:lang w:val="en-GB"/>
    </w:rPr>
  </w:style>
  <w:style w:type="paragraph" w:styleId="Caption">
    <w:name w:val="caption"/>
    <w:basedOn w:val="Normal"/>
    <w:next w:val="Normal"/>
    <w:unhideWhenUsed/>
    <w:qFormat/>
    <w:rsid w:val="00C717C5"/>
    <w:pPr>
      <w:spacing w:after="240" w:line="240" w:lineRule="atLeast"/>
    </w:pPr>
    <w:rPr>
      <w:rFonts w:ascii="Arial" w:eastAsiaTheme="minorHAnsi" w:hAnsi="Arial" w:cstheme="minorBidi"/>
      <w:i/>
      <w:sz w:val="16"/>
      <w:szCs w:val="20"/>
      <w:lang w:val="en-GB"/>
    </w:rPr>
  </w:style>
  <w:style w:type="paragraph" w:customStyle="1" w:styleId="Contents">
    <w:name w:val="Contents"/>
    <w:qFormat/>
    <w:rsid w:val="005C00DA"/>
    <w:pPr>
      <w:framePr w:w="7799" w:wrap="around" w:vAnchor="text" w:hAnchor="margin" w:x="-226" w:y="4"/>
      <w:pBdr>
        <w:top w:val="single" w:sz="24" w:space="1" w:color="302682" w:themeColor="text2"/>
      </w:pBdr>
      <w:tabs>
        <w:tab w:val="left" w:pos="4526"/>
      </w:tabs>
      <w:spacing w:after="480" w:line="264" w:lineRule="auto"/>
      <w:ind w:left="227"/>
    </w:pPr>
    <w:rPr>
      <w:rFonts w:eastAsiaTheme="majorEastAsia" w:cstheme="majorBidi"/>
      <w:b/>
      <w:bCs/>
      <w:i/>
      <w:color w:val="302682" w:themeColor="text2"/>
      <w:sz w:val="46"/>
      <w:szCs w:val="40"/>
      <w:lang w:val="en-GB"/>
    </w:rPr>
  </w:style>
  <w:style w:type="paragraph" w:customStyle="1" w:styleId="Heading1NoSpacing">
    <w:name w:val="Heading 1 No Spacing"/>
    <w:basedOn w:val="Heading1"/>
    <w:next w:val="Heading2"/>
    <w:uiPriority w:val="9"/>
    <w:qFormat/>
    <w:rsid w:val="00F42AB2"/>
    <w:pPr>
      <w:framePr w:w="0" w:wrap="auto" w:vAnchor="margin" w:hAnchor="text" w:yAlign="inline"/>
      <w:spacing w:after="0" w:line="600" w:lineRule="atLeast"/>
    </w:pPr>
  </w:style>
  <w:style w:type="paragraph" w:customStyle="1" w:styleId="Heading1SIDEBAR">
    <w:name w:val="Heading 1 SIDEBAR"/>
    <w:basedOn w:val="Heading1"/>
    <w:uiPriority w:val="99"/>
    <w:qFormat/>
    <w:rsid w:val="00F42AB2"/>
    <w:pPr>
      <w:framePr w:w="7758" w:wrap="around" w:y="16"/>
    </w:pPr>
  </w:style>
  <w:style w:type="character" w:customStyle="1" w:styleId="Heading5Char">
    <w:name w:val="Heading 5 Char"/>
    <w:basedOn w:val="DefaultParagraphFont"/>
    <w:link w:val="Heading5"/>
    <w:uiPriority w:val="9"/>
    <w:rsid w:val="00F42AB2"/>
    <w:rPr>
      <w:rFonts w:asciiTheme="majorHAnsi" w:eastAsiaTheme="majorEastAsia" w:hAnsiTheme="majorHAnsi" w:cstheme="majorBidi"/>
      <w:b/>
      <w:i/>
      <w:color w:val="EEECE1" w:themeColor="background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42AB2"/>
    <w:rPr>
      <w:rFonts w:asciiTheme="majorHAnsi" w:eastAsiaTheme="majorEastAsia" w:hAnsiTheme="majorHAnsi" w:cstheme="majorBidi"/>
      <w:i/>
      <w:iCs/>
      <w:color w:val="EEECE1" w:themeColor="background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717C5"/>
    <w:rPr>
      <w:rFonts w:ascii="Arial" w:eastAsiaTheme="minorHAnsi" w:hAnsi="Arial" w:cs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B2"/>
    <w:rPr>
      <w:rFonts w:asciiTheme="majorHAnsi" w:eastAsiaTheme="majorEastAsia" w:hAnsiTheme="majorHAnsi" w:cstheme="majorBidi"/>
      <w:i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B2"/>
    <w:rPr>
      <w:rFonts w:asciiTheme="majorHAnsi" w:eastAsiaTheme="majorEastAsia" w:hAnsiTheme="majorHAnsi" w:cstheme="majorBidi"/>
      <w:i/>
      <w:iCs/>
      <w:lang w:val="en-GB"/>
    </w:rPr>
  </w:style>
  <w:style w:type="paragraph" w:styleId="ListBullet">
    <w:name w:val="List Bullet"/>
    <w:basedOn w:val="BodyText"/>
    <w:uiPriority w:val="13"/>
    <w:unhideWhenUsed/>
    <w:qFormat/>
    <w:rsid w:val="004B3045"/>
    <w:pPr>
      <w:numPr>
        <w:numId w:val="2"/>
      </w:numPr>
    </w:pPr>
  </w:style>
  <w:style w:type="paragraph" w:styleId="ListBullet2">
    <w:name w:val="List Bullet 2"/>
    <w:basedOn w:val="BodyText"/>
    <w:uiPriority w:val="13"/>
    <w:unhideWhenUsed/>
    <w:qFormat/>
    <w:rsid w:val="00F42AB2"/>
    <w:pPr>
      <w:numPr>
        <w:ilvl w:val="1"/>
        <w:numId w:val="2"/>
      </w:numPr>
      <w:contextualSpacing/>
    </w:pPr>
    <w:rPr>
      <w:rFonts w:ascii="Georgia" w:hAnsi="Georgia"/>
    </w:rPr>
  </w:style>
  <w:style w:type="paragraph" w:styleId="ListBullet3">
    <w:name w:val="List Bullet 3"/>
    <w:basedOn w:val="BodyText"/>
    <w:uiPriority w:val="13"/>
    <w:unhideWhenUsed/>
    <w:qFormat/>
    <w:rsid w:val="00F42AB2"/>
    <w:pPr>
      <w:numPr>
        <w:ilvl w:val="2"/>
        <w:numId w:val="2"/>
      </w:numPr>
      <w:contextualSpacing/>
    </w:pPr>
    <w:rPr>
      <w:rFonts w:ascii="Georgia" w:hAnsi="Georgia"/>
    </w:rPr>
  </w:style>
  <w:style w:type="paragraph" w:styleId="ListNumber">
    <w:name w:val="List Number"/>
    <w:basedOn w:val="BodyText"/>
    <w:uiPriority w:val="13"/>
    <w:unhideWhenUsed/>
    <w:qFormat/>
    <w:rsid w:val="00F42AB2"/>
    <w:pPr>
      <w:numPr>
        <w:numId w:val="3"/>
      </w:numPr>
    </w:pPr>
    <w:rPr>
      <w:rFonts w:ascii="Georgia" w:hAnsi="Georgia"/>
    </w:rPr>
  </w:style>
  <w:style w:type="paragraph" w:styleId="ListNumber2">
    <w:name w:val="List Number 2"/>
    <w:basedOn w:val="BodyText"/>
    <w:uiPriority w:val="13"/>
    <w:unhideWhenUsed/>
    <w:qFormat/>
    <w:rsid w:val="00F42AB2"/>
    <w:pPr>
      <w:numPr>
        <w:ilvl w:val="1"/>
        <w:numId w:val="3"/>
      </w:numPr>
    </w:pPr>
    <w:rPr>
      <w:rFonts w:ascii="Georgia" w:hAnsi="Georgia"/>
    </w:rPr>
  </w:style>
  <w:style w:type="paragraph" w:styleId="ListNumber3">
    <w:name w:val="List Number 3"/>
    <w:basedOn w:val="BodyText"/>
    <w:uiPriority w:val="13"/>
    <w:qFormat/>
    <w:rsid w:val="00F42AB2"/>
    <w:pPr>
      <w:numPr>
        <w:ilvl w:val="2"/>
        <w:numId w:val="3"/>
      </w:numPr>
      <w:spacing w:line="264" w:lineRule="auto"/>
    </w:pPr>
    <w:rPr>
      <w:rFonts w:ascii="Georgia" w:hAnsi="Georgia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C717C5"/>
    <w:rPr>
      <w:color w:val="0000FF" w:themeColor="hyperlink"/>
      <w:u w:val="single"/>
    </w:rPr>
  </w:style>
  <w:style w:type="table" w:customStyle="1" w:styleId="Casestudytable">
    <w:name w:val="Case study table"/>
    <w:basedOn w:val="TableNormal"/>
    <w:uiPriority w:val="99"/>
    <w:rsid w:val="003B2CD5"/>
    <w:pPr>
      <w:spacing w:before="40" w:after="40"/>
    </w:pPr>
    <w:rPr>
      <w:rFonts w:ascii="Arial" w:hAnsi="Arial"/>
      <w:sz w:val="18"/>
    </w:rPr>
    <w:tblPr/>
    <w:trPr>
      <w:cantSplit/>
      <w:tblHeader/>
    </w:trPr>
    <w:tcPr>
      <w:shd w:val="clear" w:color="auto" w:fill="F2F2F2" w:themeFill="background1" w:themeFillShade="F2"/>
    </w:tcPr>
    <w:tblStylePr w:type="firstRow">
      <w:pPr>
        <w:wordWrap/>
        <w:spacing w:beforeLines="40" w:before="40" w:beforeAutospacing="0" w:afterLines="40" w:after="40" w:afterAutospacing="0" w:line="240" w:lineRule="auto"/>
      </w:pPr>
      <w:tblPr/>
      <w:tcPr>
        <w:tcBorders>
          <w:bottom w:val="dashSmallGap" w:sz="4" w:space="0" w:color="302682" w:themeColor="text2"/>
        </w:tcBorders>
        <w:shd w:val="clear" w:color="auto" w:fill="F2F2F2" w:themeFill="background1" w:themeFillShade="F2"/>
      </w:tcPr>
    </w:tblStylePr>
    <w:tblStylePr w:type="neCell">
      <w:tblPr/>
      <w:tcPr>
        <w:shd w:val="clear" w:color="auto" w:fill="F2F2F2" w:themeFill="background1" w:themeFillShade="F2"/>
      </w:tcPr>
    </w:tblStylePr>
    <w:tblStylePr w:type="nwCell">
      <w:tblPr/>
      <w:tcPr>
        <w:tcBorders>
          <w:top w:val="single" w:sz="4" w:space="0" w:color="302682" w:themeColor="text2"/>
        </w:tcBorders>
        <w:shd w:val="clear" w:color="auto" w:fill="F2F2F2" w:themeFill="background1" w:themeFillShade="F2"/>
      </w:tcPr>
    </w:tblStylePr>
    <w:tblStylePr w:type="seCell">
      <w:tblPr/>
      <w:tcPr>
        <w:shd w:val="clear" w:color="auto" w:fill="F2F2F2" w:themeFill="background1" w:themeFillShade="F2"/>
      </w:tcPr>
    </w:tblStylePr>
    <w:tblStylePr w:type="swCell">
      <w:tblPr/>
      <w:tcPr>
        <w:shd w:val="clear" w:color="auto" w:fill="F2F2F2" w:themeFill="background1" w:themeFillShade="F2"/>
      </w:tcPr>
    </w:tblStylePr>
  </w:style>
  <w:style w:type="paragraph" w:customStyle="1" w:styleId="TableBullet2">
    <w:name w:val="Table Bullet 2"/>
    <w:basedOn w:val="Normal"/>
    <w:semiHidden/>
    <w:unhideWhenUsed/>
    <w:rsid w:val="0038168F"/>
    <w:pPr>
      <w:contextualSpacing/>
    </w:pPr>
    <w:rPr>
      <w:rFonts w:eastAsiaTheme="minorHAnsi" w:cstheme="minorBidi"/>
      <w:sz w:val="16"/>
      <w:szCs w:val="20"/>
    </w:rPr>
  </w:style>
  <w:style w:type="paragraph" w:customStyle="1" w:styleId="TableFigure2">
    <w:name w:val="Table Figure 2"/>
    <w:basedOn w:val="Normal"/>
    <w:semiHidden/>
    <w:unhideWhenUsed/>
    <w:rsid w:val="0038168F"/>
    <w:pPr>
      <w:spacing w:line="264" w:lineRule="auto"/>
      <w:contextualSpacing/>
      <w:jc w:val="right"/>
    </w:pPr>
    <w:rPr>
      <w:rFonts w:eastAsiaTheme="minorHAnsi" w:cstheme="minorBidi"/>
      <w:b/>
      <w:snapToGrid w:val="0"/>
      <w:sz w:val="16"/>
      <w:szCs w:val="20"/>
    </w:rPr>
  </w:style>
  <w:style w:type="table" w:styleId="TableGrid">
    <w:name w:val="Table Grid"/>
    <w:aliases w:val="Normal table"/>
    <w:basedOn w:val="TableNormal"/>
    <w:rsid w:val="004D50CE"/>
    <w:pPr>
      <w:spacing w:line="264" w:lineRule="auto"/>
    </w:pPr>
    <w:rPr>
      <w:rFonts w:ascii="Arial" w:hAnsi="Arial"/>
      <w:sz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ubtotal2">
    <w:name w:val="Table Subtotal 2"/>
    <w:basedOn w:val="Normal"/>
    <w:semiHidden/>
    <w:unhideWhenUsed/>
    <w:rsid w:val="0038168F"/>
    <w:pPr>
      <w:pBdr>
        <w:top w:val="single" w:sz="2" w:space="2" w:color="auto"/>
      </w:pBdr>
      <w:spacing w:line="264" w:lineRule="auto"/>
      <w:contextualSpacing/>
      <w:jc w:val="right"/>
    </w:pPr>
    <w:rPr>
      <w:rFonts w:eastAsiaTheme="minorHAnsi" w:cstheme="minorBidi"/>
      <w:b/>
      <w:snapToGrid w:val="0"/>
      <w:sz w:val="16"/>
      <w:szCs w:val="20"/>
    </w:rPr>
  </w:style>
  <w:style w:type="paragraph" w:customStyle="1" w:styleId="TableBody">
    <w:name w:val="TableBody"/>
    <w:basedOn w:val="BodyText"/>
    <w:rsid w:val="0038168F"/>
    <w:pPr>
      <w:numPr>
        <w:numId w:val="7"/>
      </w:numPr>
      <w:spacing w:before="40" w:after="40" w:line="240" w:lineRule="auto"/>
    </w:pPr>
    <w:rPr>
      <w:rFonts w:cstheme="minorBidi"/>
      <w:sz w:val="18"/>
    </w:rPr>
  </w:style>
  <w:style w:type="numbering" w:customStyle="1" w:styleId="TableBodyBullet">
    <w:name w:val="TableBodyBullet"/>
    <w:uiPriority w:val="99"/>
    <w:rsid w:val="00F42AB2"/>
    <w:pPr>
      <w:numPr>
        <w:numId w:val="4"/>
      </w:numPr>
    </w:pPr>
  </w:style>
  <w:style w:type="paragraph" w:customStyle="1" w:styleId="TableBodyColumnHeader">
    <w:name w:val="TableBodyColumnHeader"/>
    <w:basedOn w:val="TableBody"/>
    <w:uiPriority w:val="99"/>
    <w:qFormat/>
    <w:rsid w:val="00F42AB2"/>
    <w:rPr>
      <w:i/>
      <w:color w:val="302682" w:themeColor="text2"/>
    </w:rPr>
  </w:style>
  <w:style w:type="paragraph" w:customStyle="1" w:styleId="TableBodyListBullet">
    <w:name w:val="TableBodyListBullet"/>
    <w:basedOn w:val="TableBody"/>
    <w:rsid w:val="008A0B50"/>
    <w:pPr>
      <w:numPr>
        <w:numId w:val="5"/>
      </w:numPr>
      <w:spacing w:before="80" w:after="80"/>
      <w:ind w:left="284" w:hanging="284"/>
    </w:pPr>
    <w:rPr>
      <w:szCs w:val="17"/>
    </w:rPr>
  </w:style>
  <w:style w:type="paragraph" w:customStyle="1" w:styleId="TableBodyListBullet2">
    <w:name w:val="TableBodyListBullet2"/>
    <w:basedOn w:val="TableBody"/>
    <w:uiPriority w:val="99"/>
    <w:qFormat/>
    <w:rsid w:val="00F42AB2"/>
    <w:pPr>
      <w:numPr>
        <w:ilvl w:val="1"/>
        <w:numId w:val="5"/>
      </w:numPr>
      <w:contextualSpacing/>
    </w:pPr>
    <w:rPr>
      <w:szCs w:val="17"/>
    </w:rPr>
  </w:style>
  <w:style w:type="paragraph" w:customStyle="1" w:styleId="TableBodyListNumber">
    <w:name w:val="TableBodyListNumber"/>
    <w:basedOn w:val="TableBody"/>
    <w:rsid w:val="00F42AB2"/>
    <w:pPr>
      <w:numPr>
        <w:ilvl w:val="1"/>
      </w:numPr>
      <w:tabs>
        <w:tab w:val="left" w:pos="426"/>
      </w:tabs>
      <w:spacing w:after="60"/>
    </w:pPr>
  </w:style>
  <w:style w:type="paragraph" w:customStyle="1" w:styleId="TableBodyListNumber2">
    <w:name w:val="TableBodyListNumber2"/>
    <w:basedOn w:val="TableBodyListNumber"/>
    <w:rsid w:val="00F42AB2"/>
    <w:pPr>
      <w:numPr>
        <w:ilvl w:val="2"/>
      </w:numPr>
      <w:spacing w:after="120"/>
    </w:pPr>
  </w:style>
  <w:style w:type="paragraph" w:customStyle="1" w:styleId="TableBodyRowHeading">
    <w:name w:val="TableBodyRowHeading"/>
    <w:basedOn w:val="TableBody"/>
    <w:rsid w:val="00305100"/>
    <w:pPr>
      <w:numPr>
        <w:numId w:val="6"/>
      </w:numPr>
    </w:pPr>
    <w:rPr>
      <w:b/>
      <w:color w:val="302682" w:themeColor="text2"/>
      <w:lang w:eastAsia="en-GB"/>
    </w:rPr>
  </w:style>
  <w:style w:type="numbering" w:customStyle="1" w:styleId="TableListNumber">
    <w:name w:val="TableListNumber"/>
    <w:uiPriority w:val="99"/>
    <w:rsid w:val="00F42AB2"/>
    <w:pPr>
      <w:numPr>
        <w:numId w:val="7"/>
      </w:numPr>
    </w:pPr>
  </w:style>
  <w:style w:type="paragraph" w:styleId="TOC3">
    <w:name w:val="toc 3"/>
    <w:aliases w:val="Appendices"/>
    <w:basedOn w:val="Normal"/>
    <w:next w:val="Normal"/>
    <w:autoRedefine/>
    <w:uiPriority w:val="39"/>
    <w:rsid w:val="00C717C5"/>
    <w:pPr>
      <w:pBdr>
        <w:between w:val="dotted" w:sz="4" w:space="2" w:color="auto"/>
      </w:pBdr>
      <w:tabs>
        <w:tab w:val="right" w:pos="10490"/>
      </w:tabs>
      <w:ind w:right="57"/>
    </w:pPr>
    <w:rPr>
      <w:rFonts w:ascii="Arial" w:eastAsiaTheme="minorHAnsi" w:hAnsi="Arial" w:cstheme="minorBidi"/>
      <w:i/>
      <w:iCs/>
      <w:noProof/>
      <w:sz w:val="20"/>
      <w:szCs w:val="28"/>
      <w:lang w:val="en-GB"/>
    </w:rPr>
  </w:style>
  <w:style w:type="paragraph" w:styleId="TOC1">
    <w:name w:val="toc 1"/>
    <w:aliases w:val="SectionHeading"/>
    <w:basedOn w:val="TOC3"/>
    <w:next w:val="Normal"/>
    <w:autoRedefine/>
    <w:uiPriority w:val="39"/>
    <w:rsid w:val="00F97A47"/>
    <w:rPr>
      <w:b/>
      <w:color w:val="302682" w:themeColor="text2"/>
      <w:sz w:val="24"/>
    </w:rPr>
  </w:style>
  <w:style w:type="paragraph" w:styleId="TOC2">
    <w:name w:val="toc 2"/>
    <w:aliases w:val="Heading1"/>
    <w:basedOn w:val="Normal"/>
    <w:next w:val="Normal"/>
    <w:autoRedefine/>
    <w:uiPriority w:val="39"/>
    <w:rsid w:val="00F97A47"/>
    <w:pPr>
      <w:pBdr>
        <w:between w:val="dotted" w:sz="4" w:space="2" w:color="auto"/>
      </w:pBdr>
      <w:tabs>
        <w:tab w:val="right" w:pos="10773"/>
      </w:tabs>
      <w:spacing w:before="60"/>
      <w:ind w:right="57"/>
    </w:pPr>
    <w:rPr>
      <w:rFonts w:ascii="Arial" w:eastAsiaTheme="minorHAnsi" w:hAnsi="Arial" w:cstheme="minorBidi"/>
      <w:b/>
      <w:i/>
      <w:noProof/>
      <w:sz w:val="20"/>
      <w:szCs w:val="28"/>
      <w:lang w:val="en-GB"/>
    </w:rPr>
  </w:style>
  <w:style w:type="paragraph" w:styleId="TOC5">
    <w:name w:val="toc 5"/>
    <w:aliases w:val="Heading2"/>
    <w:basedOn w:val="Normal"/>
    <w:next w:val="Normal"/>
    <w:autoRedefine/>
    <w:uiPriority w:val="39"/>
    <w:rsid w:val="00F42AB2"/>
    <w:pPr>
      <w:pBdr>
        <w:between w:val="dotted" w:sz="4" w:space="2" w:color="auto"/>
      </w:pBdr>
      <w:tabs>
        <w:tab w:val="right" w:pos="7513"/>
      </w:tabs>
      <w:spacing w:line="240" w:lineRule="atLeast"/>
      <w:ind w:right="57"/>
    </w:pPr>
    <w:rPr>
      <w:rFonts w:asciiTheme="majorHAnsi" w:eastAsiaTheme="minorHAnsi" w:hAnsiTheme="majorHAnsi"/>
      <w:sz w:val="20"/>
      <w:szCs w:val="20"/>
      <w:lang w:val="en-GB"/>
    </w:rPr>
  </w:style>
  <w:style w:type="paragraph" w:styleId="TOC4">
    <w:name w:val="toc 4"/>
    <w:aliases w:val="Appendix1"/>
    <w:basedOn w:val="TOC5"/>
    <w:next w:val="Normal"/>
    <w:autoRedefine/>
    <w:uiPriority w:val="39"/>
    <w:rsid w:val="00F42AB2"/>
    <w:rPr>
      <w:i/>
    </w:rPr>
  </w:style>
  <w:style w:type="paragraph" w:styleId="TOC6">
    <w:name w:val="toc 6"/>
    <w:aliases w:val="Heading3"/>
    <w:basedOn w:val="Normal"/>
    <w:next w:val="Normal"/>
    <w:autoRedefine/>
    <w:uiPriority w:val="39"/>
    <w:rsid w:val="00F42AB2"/>
    <w:pPr>
      <w:pBdr>
        <w:between w:val="dotted" w:sz="4" w:space="1" w:color="302682" w:themeColor="text2"/>
      </w:pBdr>
      <w:tabs>
        <w:tab w:val="right" w:pos="7513"/>
      </w:tabs>
      <w:spacing w:after="60" w:line="240" w:lineRule="atLeast"/>
      <w:ind w:right="57"/>
    </w:pPr>
    <w:rPr>
      <w:rFonts w:asciiTheme="majorHAnsi" w:eastAsiaTheme="minorHAnsi" w:hAnsiTheme="majorHAnsi" w:cstheme="minorBidi"/>
      <w:i/>
      <w:noProof/>
      <w:color w:val="302682" w:themeColor="text2"/>
      <w:sz w:val="20"/>
      <w:szCs w:val="21"/>
      <w:lang w:val="en-GB"/>
    </w:rPr>
  </w:style>
  <w:style w:type="paragraph" w:styleId="TOC7">
    <w:name w:val="toc 7"/>
    <w:basedOn w:val="Normal"/>
    <w:next w:val="Normal"/>
    <w:semiHidden/>
    <w:rsid w:val="00F42AB2"/>
    <w:pPr>
      <w:spacing w:after="240" w:line="240" w:lineRule="atLeast"/>
      <w:ind w:left="1200"/>
    </w:pPr>
    <w:rPr>
      <w:rFonts w:asciiTheme="majorHAnsi" w:eastAsiaTheme="minorHAnsi" w:hAnsiTheme="majorHAnsi" w:cstheme="minorBidi"/>
      <w:sz w:val="20"/>
      <w:szCs w:val="21"/>
      <w:lang w:val="en-GB"/>
    </w:rPr>
  </w:style>
  <w:style w:type="paragraph" w:styleId="TOC8">
    <w:name w:val="toc 8"/>
    <w:basedOn w:val="Normal"/>
    <w:next w:val="Normal"/>
    <w:semiHidden/>
    <w:rsid w:val="00F42AB2"/>
    <w:pPr>
      <w:spacing w:after="240" w:line="240" w:lineRule="atLeast"/>
      <w:ind w:left="1400"/>
    </w:pPr>
    <w:rPr>
      <w:rFonts w:asciiTheme="majorHAnsi" w:eastAsiaTheme="minorHAnsi" w:hAnsiTheme="majorHAnsi" w:cstheme="minorBidi"/>
      <w:sz w:val="20"/>
      <w:szCs w:val="21"/>
      <w:lang w:val="en-GB"/>
    </w:rPr>
  </w:style>
  <w:style w:type="paragraph" w:styleId="TOC9">
    <w:name w:val="toc 9"/>
    <w:basedOn w:val="Normal"/>
    <w:next w:val="Normal"/>
    <w:semiHidden/>
    <w:rsid w:val="00F42AB2"/>
    <w:pPr>
      <w:spacing w:after="240" w:line="240" w:lineRule="atLeast"/>
      <w:ind w:left="1600"/>
    </w:pPr>
    <w:rPr>
      <w:rFonts w:asciiTheme="majorHAnsi" w:eastAsiaTheme="minorHAnsi" w:hAnsiTheme="majorHAnsi" w:cstheme="minorBidi"/>
      <w:sz w:val="20"/>
      <w:szCs w:val="21"/>
      <w:lang w:val="en-GB"/>
    </w:rPr>
  </w:style>
  <w:style w:type="paragraph" w:styleId="TOCHeading">
    <w:name w:val="TOC Heading"/>
    <w:basedOn w:val="Heading1"/>
    <w:next w:val="BodyText"/>
    <w:uiPriority w:val="39"/>
    <w:unhideWhenUsed/>
    <w:qFormat/>
    <w:rsid w:val="00F42AB2"/>
    <w:pPr>
      <w:framePr w:wrap="around"/>
      <w:spacing w:before="480" w:after="0" w:line="276" w:lineRule="auto"/>
      <w:outlineLvl w:val="9"/>
    </w:pPr>
  </w:style>
  <w:style w:type="paragraph" w:customStyle="1" w:styleId="FrontCover-InformationTitles">
    <w:name w:val="Front Cover - Information Titles"/>
    <w:rsid w:val="00F42AB2"/>
    <w:pPr>
      <w:spacing w:before="80" w:after="80" w:line="240" w:lineRule="exact"/>
    </w:pPr>
    <w:rPr>
      <w:rFonts w:ascii="Arial" w:eastAsia="Arial Unicode MS" w:hAnsi="Arial" w:cs="Calibri"/>
      <w:b/>
      <w:sz w:val="24"/>
      <w:szCs w:val="24"/>
      <w:u w:color="A6A6A6"/>
      <w:bdr w:val="nil"/>
      <w:lang w:eastAsia="en-GB"/>
    </w:rPr>
  </w:style>
  <w:style w:type="paragraph" w:customStyle="1" w:styleId="FrontCover-InformationBodyText">
    <w:name w:val="Front Cover - Information Body Text"/>
    <w:rsid w:val="00F42AB2"/>
    <w:pPr>
      <w:spacing w:before="80" w:after="80" w:line="240" w:lineRule="exact"/>
    </w:pPr>
    <w:rPr>
      <w:rFonts w:ascii="Arial" w:eastAsia="Arial Unicode MS" w:hAnsi="Arial" w:cs="Calibri"/>
      <w:sz w:val="24"/>
      <w:szCs w:val="24"/>
      <w:u w:color="A6A6A6"/>
      <w:bdr w:val="nil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3816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168F"/>
    <w:rPr>
      <w:rFonts w:asciiTheme="minorHAnsi" w:eastAsiaTheme="minorEastAsia" w:hAnsiTheme="minorHAnsi"/>
    </w:rPr>
  </w:style>
  <w:style w:type="character" w:styleId="FootnoteReference">
    <w:name w:val="footnote reference"/>
    <w:basedOn w:val="DefaultParagraphFont"/>
    <w:uiPriority w:val="99"/>
    <w:rsid w:val="0038168F"/>
    <w:rPr>
      <w:vertAlign w:val="superscript"/>
    </w:rPr>
  </w:style>
  <w:style w:type="paragraph" w:customStyle="1" w:styleId="FootnoteText1">
    <w:name w:val="Footnote Text 1"/>
    <w:basedOn w:val="FootnoteText"/>
    <w:rsid w:val="0038168F"/>
    <w:rPr>
      <w:rFonts w:ascii="Arial" w:hAnsi="Arial"/>
      <w:sz w:val="16"/>
      <w:lang w:val="en-GB"/>
    </w:rPr>
  </w:style>
  <w:style w:type="paragraph" w:customStyle="1" w:styleId="StyleTableBodyRowHeadingNotBoldBefore48ptAfter48">
    <w:name w:val="Style TableBodyRowHeading + Not Bold Before:  4.8 pt After:  4.8 ..."/>
    <w:basedOn w:val="TableBodyRowHeading"/>
    <w:rsid w:val="002C0D48"/>
    <w:pPr>
      <w:spacing w:before="96" w:after="96"/>
    </w:pPr>
    <w:rPr>
      <w:rFonts w:eastAsia="Times New Roman" w:cs="Times New Roman"/>
      <w:b w:val="0"/>
    </w:rPr>
  </w:style>
  <w:style w:type="table" w:customStyle="1" w:styleId="Normaltablestyle">
    <w:name w:val="Normal table style"/>
    <w:basedOn w:val="TableNormal"/>
    <w:uiPriority w:val="99"/>
    <w:rsid w:val="002C0D48"/>
    <w:pPr>
      <w:spacing w:before="40" w:after="40"/>
    </w:pPr>
    <w:rPr>
      <w:rFonts w:ascii="Arial" w:hAnsi="Arial"/>
      <w:sz w:val="18"/>
    </w:rPr>
    <w:tblPr>
      <w:tblStyleRowBandSize w:val="1"/>
      <w:tblBorders>
        <w:bottom w:val="single" w:sz="4" w:space="0" w:color="302682" w:themeColor="text2"/>
      </w:tblBorders>
    </w:tblPr>
    <w:trPr>
      <w:cantSplit/>
    </w:trPr>
    <w:tblStylePr w:type="firstRow">
      <w:rPr>
        <w:rFonts w:ascii="Arial" w:hAnsi="Arial"/>
        <w:b/>
        <w:color w:val="302682" w:themeColor="text2"/>
        <w:sz w:val="18"/>
      </w:rPr>
      <w:tblPr/>
      <w:trPr>
        <w:cantSplit w:val="0"/>
        <w:tblHeader/>
      </w:trPr>
      <w:tcPr>
        <w:tcBorders>
          <w:top w:val="single" w:sz="4" w:space="0" w:color="302682" w:themeColor="text2"/>
          <w:bottom w:val="single" w:sz="4" w:space="0" w:color="302682" w:themeColor="text2"/>
        </w:tcBorders>
      </w:tcPr>
    </w:tblStylePr>
    <w:tblStylePr w:type="band1Horz">
      <w:tblPr/>
      <w:tcPr>
        <w:tcBorders>
          <w:bottom w:val="dashSmallGap" w:sz="4" w:space="0" w:color="302682" w:themeColor="text2"/>
        </w:tcBorders>
      </w:tcPr>
    </w:tblStylePr>
    <w:tblStylePr w:type="band2Horz">
      <w:tblPr/>
      <w:tcPr>
        <w:tcBorders>
          <w:bottom w:val="dashSmallGap" w:sz="4" w:space="0" w:color="302682" w:themeColor="text2"/>
        </w:tcBorders>
      </w:tcPr>
    </w:tblStylePr>
  </w:style>
  <w:style w:type="paragraph" w:customStyle="1" w:styleId="StyleTableBodyListBulletBefore48ptAfter48pt">
    <w:name w:val="Style TableBodyListBullet + Before:  4.8 pt After:  4.8 pt"/>
    <w:basedOn w:val="TableBodyListBullet"/>
    <w:rsid w:val="008A0B50"/>
    <w:pPr>
      <w:spacing w:before="96" w:after="96"/>
      <w:ind w:left="397" w:hanging="397"/>
    </w:pPr>
    <w:rPr>
      <w:rFonts w:eastAsia="Times New Roman" w:cs="Times New Roman"/>
      <w:szCs w:val="20"/>
    </w:rPr>
  </w:style>
  <w:style w:type="paragraph" w:customStyle="1" w:styleId="StyleTableBodyListBulletBefore48ptAfter48pt1">
    <w:name w:val="Style TableBodyListBullet + Before:  4.8 pt After:  4.8 pt1"/>
    <w:basedOn w:val="TableBodyListBullet"/>
    <w:rsid w:val="008A0B50"/>
    <w:pPr>
      <w:spacing w:before="96" w:after="96"/>
      <w:ind w:left="227" w:hanging="227"/>
    </w:pPr>
    <w:rPr>
      <w:rFonts w:eastAsia="Times New Roman" w:cs="Times New Roman"/>
      <w:szCs w:val="20"/>
    </w:rPr>
  </w:style>
  <w:style w:type="paragraph" w:styleId="ListParagraph">
    <w:name w:val="List Paragraph"/>
    <w:aliases w:val="Dot pt,F5 List Paragraph,List Paragraph1,No Spacing1,List Paragraph Char Char Char,Indicator Text,Numbered Para 1,Bullet 1,Bullet Points,MAIN CONTENT,List Paragraph12,OBC Bullet,List Paragraph11,Colorful List - Accent 11,Normal numbered"/>
    <w:basedOn w:val="Normal"/>
    <w:link w:val="ListParagraphChar"/>
    <w:uiPriority w:val="34"/>
    <w:qFormat/>
    <w:rsid w:val="001F511F"/>
    <w:pPr>
      <w:spacing w:after="200" w:line="276" w:lineRule="auto"/>
      <w:ind w:left="720"/>
      <w:contextualSpacing/>
    </w:pPr>
    <w:rPr>
      <w:rFonts w:ascii="Georgia" w:eastAsiaTheme="minorHAnsi" w:hAnsi="Georgia" w:cstheme="minorBidi"/>
      <w:sz w:val="20"/>
      <w:szCs w:val="22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MAIN CONTENT Char,List Paragraph12 Char"/>
    <w:link w:val="ListParagraph"/>
    <w:uiPriority w:val="34"/>
    <w:qFormat/>
    <w:locked/>
    <w:rsid w:val="001F511F"/>
    <w:rPr>
      <w:rFonts w:ascii="Georgia" w:eastAsiaTheme="minorHAnsi" w:hAnsi="Georgia" w:cstheme="minorBidi"/>
      <w:szCs w:val="22"/>
      <w:lang w:val="en-GB"/>
    </w:rPr>
  </w:style>
  <w:style w:type="character" w:styleId="CommentReference">
    <w:name w:val="annotation reference"/>
    <w:basedOn w:val="DefaultParagraphFont"/>
    <w:uiPriority w:val="99"/>
    <w:rsid w:val="00B95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5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0BE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95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50BE"/>
    <w:rPr>
      <w:rFonts w:asciiTheme="minorHAnsi" w:eastAsiaTheme="minorEastAsia" w:hAnsi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BE"/>
    <w:rPr>
      <w:rFonts w:ascii="Segoe UI" w:eastAsiaTheme="minorEastAsia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E9662B"/>
  </w:style>
  <w:style w:type="paragraph" w:styleId="NormalWeb">
    <w:name w:val="Normal (Web)"/>
    <w:basedOn w:val="Normal"/>
    <w:uiPriority w:val="99"/>
    <w:unhideWhenUsed/>
    <w:rsid w:val="00545E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5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1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6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667">
          <w:marLeft w:val="504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708">
          <w:marLeft w:val="504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280">
          <w:marLeft w:val="504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302682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9AFF-DC18-4195-BF50-1C7DF8C1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21380_ICED Word_template_IR5.07.16.indd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21380_ICED Word_template_IR5.07.16.indd</dc:title>
  <dc:subject/>
  <dc:creator>Microsoft Office User</dc:creator>
  <cp:keywords/>
  <dc:description/>
  <cp:lastModifiedBy>Talia Smith</cp:lastModifiedBy>
  <cp:revision>78</cp:revision>
  <cp:lastPrinted>2017-04-18T09:05:00Z</cp:lastPrinted>
  <dcterms:created xsi:type="dcterms:W3CDTF">2018-02-12T07:37:00Z</dcterms:created>
  <dcterms:modified xsi:type="dcterms:W3CDTF">2018-02-14T15:03:00Z</dcterms:modified>
</cp:coreProperties>
</file>